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EE" w:rsidRDefault="00770AEE" w:rsidP="00770AEE">
      <w:pPr>
        <w:pStyle w:val="50"/>
        <w:shd w:val="clear" w:color="auto" w:fill="auto"/>
        <w:jc w:val="left"/>
        <w:rPr>
          <w:rStyle w:val="51"/>
        </w:rPr>
      </w:pPr>
    </w:p>
    <w:p w:rsidR="002E5864" w:rsidRDefault="00632761" w:rsidP="00B76B5B">
      <w:pPr>
        <w:pStyle w:val="50"/>
        <w:shd w:val="clear" w:color="auto" w:fill="auto"/>
        <w:rPr>
          <w:rStyle w:val="51"/>
          <w:b/>
        </w:rPr>
      </w:pPr>
      <w:r w:rsidRPr="00B76B5B">
        <w:rPr>
          <w:rStyle w:val="51"/>
          <w:b/>
        </w:rPr>
        <w:t>Технические требования к автоматизированной системе коммерческого учета для многоквартирного жилого комплекса и</w:t>
      </w:r>
      <w:r w:rsidR="00B76B5B">
        <w:rPr>
          <w:rStyle w:val="51"/>
          <w:b/>
        </w:rPr>
        <w:t xml:space="preserve"> трансформаторной подстанции.</w:t>
      </w:r>
    </w:p>
    <w:p w:rsidR="00B76B5B" w:rsidRPr="00B76B5B" w:rsidRDefault="00B76B5B" w:rsidP="00B76B5B">
      <w:pPr>
        <w:pStyle w:val="50"/>
        <w:shd w:val="clear" w:color="auto" w:fill="auto"/>
        <w:rPr>
          <w:b/>
        </w:rPr>
      </w:pPr>
    </w:p>
    <w:p w:rsidR="002E5864" w:rsidRDefault="00632761" w:rsidP="00B76B5B">
      <w:pPr>
        <w:pStyle w:val="2"/>
        <w:shd w:val="clear" w:color="auto" w:fill="auto"/>
        <w:spacing w:after="208" w:line="230" w:lineRule="exact"/>
        <w:ind w:firstLine="0"/>
      </w:pPr>
      <w:r>
        <w:t>Содержание:</w:t>
      </w:r>
    </w:p>
    <w:p w:rsidR="002E5864" w:rsidRDefault="007E1E8B">
      <w:pPr>
        <w:pStyle w:val="11"/>
        <w:numPr>
          <w:ilvl w:val="0"/>
          <w:numId w:val="1"/>
        </w:numPr>
        <w:shd w:val="clear" w:color="auto" w:fill="auto"/>
        <w:tabs>
          <w:tab w:val="left" w:pos="401"/>
          <w:tab w:val="right" w:leader="dot" w:pos="9341"/>
        </w:tabs>
        <w:spacing w:before="0"/>
        <w:ind w:left="180"/>
      </w:pPr>
      <w:r>
        <w:fldChar w:fldCharType="begin"/>
      </w:r>
      <w:r w:rsidR="00632761">
        <w:instrText xml:space="preserve"> TOC \o "1-5" \h \z </w:instrText>
      </w:r>
      <w:r>
        <w:fldChar w:fldCharType="separate"/>
      </w:r>
      <w:hyperlink w:anchor="bookmark0" w:tooltip="Current Document">
        <w:r w:rsidR="00632761">
          <w:t>Общие требования к АСКУЭ</w:t>
        </w:r>
        <w:r w:rsidR="00632761">
          <w:tab/>
        </w:r>
        <w:r w:rsidR="003266C7">
          <w:t>3</w:t>
        </w:r>
      </w:hyperlink>
    </w:p>
    <w:p w:rsidR="002E5864" w:rsidRDefault="007E1E8B">
      <w:pPr>
        <w:pStyle w:val="11"/>
        <w:numPr>
          <w:ilvl w:val="0"/>
          <w:numId w:val="1"/>
        </w:numPr>
        <w:shd w:val="clear" w:color="auto" w:fill="auto"/>
        <w:tabs>
          <w:tab w:val="left" w:pos="425"/>
          <w:tab w:val="right" w:leader="dot" w:pos="9341"/>
        </w:tabs>
        <w:spacing w:before="0"/>
        <w:ind w:left="180"/>
      </w:pPr>
      <w:hyperlink w:anchor="bookmark3" w:tooltip="Current Document">
        <w:r w:rsidR="00632761">
          <w:t>Требования к оборудованию АСКУЭ</w:t>
        </w:r>
        <w:r w:rsidR="00632761">
          <w:tab/>
          <w:t>3</w:t>
        </w:r>
      </w:hyperlink>
    </w:p>
    <w:p w:rsidR="002E5864" w:rsidRDefault="007E1E8B">
      <w:pPr>
        <w:pStyle w:val="11"/>
        <w:numPr>
          <w:ilvl w:val="1"/>
          <w:numId w:val="1"/>
        </w:numPr>
        <w:shd w:val="clear" w:color="auto" w:fill="auto"/>
        <w:tabs>
          <w:tab w:val="left" w:pos="545"/>
          <w:tab w:val="right" w:leader="dot" w:pos="9341"/>
        </w:tabs>
        <w:spacing w:before="0"/>
        <w:ind w:left="180" w:right="20"/>
      </w:pPr>
      <w:hyperlink w:anchor="bookmark5" w:tooltip="Current Document">
        <w:r w:rsidR="00632761">
          <w:t xml:space="preserve">Требования к однофазному счетчику электрической энергии со встроенным </w:t>
        </w:r>
        <w:r w:rsidR="00632761">
          <w:rPr>
            <w:lang w:val="en-US"/>
          </w:rPr>
          <w:t xml:space="preserve">PLC </w:t>
        </w:r>
        <w:r w:rsidR="00632761">
          <w:t>модемом</w:t>
        </w:r>
        <w:r w:rsidR="00632761">
          <w:tab/>
          <w:t>3</w:t>
        </w:r>
      </w:hyperlink>
    </w:p>
    <w:p w:rsidR="002E5864" w:rsidRDefault="007E1E8B">
      <w:pPr>
        <w:pStyle w:val="11"/>
        <w:numPr>
          <w:ilvl w:val="1"/>
          <w:numId w:val="1"/>
        </w:numPr>
        <w:shd w:val="clear" w:color="auto" w:fill="auto"/>
        <w:tabs>
          <w:tab w:val="left" w:pos="545"/>
          <w:tab w:val="right" w:leader="dot" w:pos="9341"/>
        </w:tabs>
        <w:spacing w:before="0"/>
        <w:ind w:left="180" w:right="20"/>
      </w:pPr>
      <w:hyperlink w:anchor="bookmark7" w:tooltip="Current Document">
        <w:r w:rsidR="00632761">
          <w:t xml:space="preserve">Требования к трехфазному счетчику электрической энергии со встроенным </w:t>
        </w:r>
        <w:r w:rsidR="00632761">
          <w:rPr>
            <w:lang w:val="en-US"/>
          </w:rPr>
          <w:t xml:space="preserve">PLC </w:t>
        </w:r>
        <w:r w:rsidR="00632761">
          <w:t>модемом</w:t>
        </w:r>
        <w:r w:rsidR="00632761">
          <w:tab/>
        </w:r>
        <w:r w:rsidR="00095CAC">
          <w:rPr>
            <w:lang w:val="en-US"/>
          </w:rPr>
          <w:t>3</w:t>
        </w:r>
      </w:hyperlink>
    </w:p>
    <w:p w:rsidR="002E5864" w:rsidRDefault="007E1E8B">
      <w:pPr>
        <w:pStyle w:val="11"/>
        <w:numPr>
          <w:ilvl w:val="1"/>
          <w:numId w:val="1"/>
        </w:numPr>
        <w:shd w:val="clear" w:color="auto" w:fill="auto"/>
        <w:tabs>
          <w:tab w:val="left" w:pos="545"/>
          <w:tab w:val="right" w:leader="dot" w:pos="9341"/>
        </w:tabs>
        <w:spacing w:before="0"/>
        <w:ind w:left="180"/>
      </w:pPr>
      <w:hyperlink w:anchor="bookmark9" w:tooltip="Current Document">
        <w:r w:rsidR="00632761">
          <w:t xml:space="preserve">Требования к </w:t>
        </w:r>
        <w:r w:rsidR="00632761">
          <w:rPr>
            <w:lang w:val="en-US"/>
          </w:rPr>
          <w:t xml:space="preserve">PLC </w:t>
        </w:r>
        <w:r w:rsidR="00632761">
          <w:t>ретранслятору</w:t>
        </w:r>
        <w:r w:rsidR="00632761">
          <w:tab/>
          <w:t>4</w:t>
        </w:r>
      </w:hyperlink>
    </w:p>
    <w:p w:rsidR="002E5864" w:rsidRDefault="007E1E8B">
      <w:pPr>
        <w:pStyle w:val="11"/>
        <w:numPr>
          <w:ilvl w:val="1"/>
          <w:numId w:val="1"/>
        </w:numPr>
        <w:shd w:val="clear" w:color="auto" w:fill="auto"/>
        <w:tabs>
          <w:tab w:val="left" w:pos="545"/>
          <w:tab w:val="right" w:leader="dot" w:pos="9341"/>
        </w:tabs>
        <w:spacing w:before="0"/>
        <w:ind w:left="180"/>
      </w:pPr>
      <w:hyperlink w:anchor="bookmark11" w:tooltip="Current Document">
        <w:r w:rsidR="00632761">
          <w:t xml:space="preserve">Требования к </w:t>
        </w:r>
        <w:r w:rsidR="00632761">
          <w:rPr>
            <w:lang w:val="en-US"/>
          </w:rPr>
          <w:t xml:space="preserve">PLC </w:t>
        </w:r>
        <w:r w:rsidR="00632761">
          <w:t>базовой станции</w:t>
        </w:r>
        <w:r w:rsidR="00632761">
          <w:tab/>
        </w:r>
        <w:r w:rsidR="00095CAC">
          <w:rPr>
            <w:lang w:val="en-US"/>
          </w:rPr>
          <w:t>4</w:t>
        </w:r>
      </w:hyperlink>
    </w:p>
    <w:p w:rsidR="002E5864" w:rsidRDefault="007E1E8B">
      <w:pPr>
        <w:pStyle w:val="11"/>
        <w:numPr>
          <w:ilvl w:val="1"/>
          <w:numId w:val="1"/>
        </w:numPr>
        <w:shd w:val="clear" w:color="auto" w:fill="auto"/>
        <w:tabs>
          <w:tab w:val="left" w:pos="545"/>
          <w:tab w:val="right" w:leader="dot" w:pos="9341"/>
        </w:tabs>
        <w:spacing w:before="0"/>
        <w:ind w:left="180"/>
      </w:pPr>
      <w:hyperlink w:anchor="bookmark13" w:tooltip="Current Document">
        <w:r w:rsidR="00632761">
          <w:t xml:space="preserve">Требования к встроенному в электросчетчик </w:t>
        </w:r>
        <w:r w:rsidR="00632761">
          <w:rPr>
            <w:lang w:val="en-US"/>
          </w:rPr>
          <w:t xml:space="preserve">PLC </w:t>
        </w:r>
        <w:r w:rsidR="00632761">
          <w:t>модему</w:t>
        </w:r>
        <w:r w:rsidR="00632761">
          <w:tab/>
        </w:r>
        <w:r w:rsidR="00095CAC">
          <w:rPr>
            <w:lang w:val="en-US"/>
          </w:rPr>
          <w:t>4</w:t>
        </w:r>
      </w:hyperlink>
    </w:p>
    <w:p w:rsidR="002E5864" w:rsidRDefault="007E1E8B">
      <w:pPr>
        <w:pStyle w:val="11"/>
        <w:numPr>
          <w:ilvl w:val="1"/>
          <w:numId w:val="1"/>
        </w:numPr>
        <w:shd w:val="clear" w:color="auto" w:fill="auto"/>
        <w:tabs>
          <w:tab w:val="left" w:pos="545"/>
          <w:tab w:val="right" w:leader="dot" w:pos="9341"/>
        </w:tabs>
        <w:spacing w:before="0"/>
        <w:ind w:left="180"/>
      </w:pPr>
      <w:hyperlink w:anchor="bookmark14" w:tooltip="Current Document">
        <w:r w:rsidR="00632761">
          <w:t>Требования к контроллеру сбора и передачи данных</w:t>
        </w:r>
        <w:r w:rsidR="00632761">
          <w:tab/>
        </w:r>
        <w:r w:rsidR="00095CAC">
          <w:rPr>
            <w:lang w:val="en-US"/>
          </w:rPr>
          <w:t>5</w:t>
        </w:r>
      </w:hyperlink>
    </w:p>
    <w:p w:rsidR="002E5864" w:rsidRDefault="007E1E8B">
      <w:pPr>
        <w:pStyle w:val="11"/>
        <w:numPr>
          <w:ilvl w:val="1"/>
          <w:numId w:val="1"/>
        </w:numPr>
        <w:shd w:val="clear" w:color="auto" w:fill="auto"/>
        <w:tabs>
          <w:tab w:val="left" w:pos="545"/>
          <w:tab w:val="right" w:leader="dot" w:pos="9341"/>
        </w:tabs>
        <w:spacing w:before="0"/>
        <w:ind w:left="180"/>
      </w:pPr>
      <w:hyperlink w:anchor="bookmark16" w:tooltip="Current Document">
        <w:r w:rsidR="00632761">
          <w:t xml:space="preserve">Требования к пассивному фильтру для </w:t>
        </w:r>
        <w:r w:rsidR="00632761">
          <w:rPr>
            <w:lang w:val="en-US"/>
          </w:rPr>
          <w:t>PLC</w:t>
        </w:r>
        <w:r w:rsidR="00632761">
          <w:tab/>
        </w:r>
        <w:r w:rsidR="00095CAC">
          <w:rPr>
            <w:lang w:val="en-US"/>
          </w:rPr>
          <w:t>5</w:t>
        </w:r>
      </w:hyperlink>
    </w:p>
    <w:p w:rsidR="002E5864" w:rsidRDefault="007E1E8B">
      <w:pPr>
        <w:pStyle w:val="11"/>
        <w:numPr>
          <w:ilvl w:val="1"/>
          <w:numId w:val="1"/>
        </w:numPr>
        <w:shd w:val="clear" w:color="auto" w:fill="auto"/>
        <w:tabs>
          <w:tab w:val="left" w:pos="545"/>
          <w:tab w:val="right" w:leader="dot" w:pos="9341"/>
        </w:tabs>
        <w:spacing w:before="0"/>
        <w:ind w:left="180"/>
      </w:pPr>
      <w:hyperlink w:anchor="bookmark19" w:tooltip="Current Document">
        <w:r w:rsidR="00632761">
          <w:t>Требования к этажному щиту</w:t>
        </w:r>
        <w:r w:rsidR="00632761">
          <w:tab/>
        </w:r>
        <w:r w:rsidR="00095CAC">
          <w:rPr>
            <w:lang w:val="en-US"/>
          </w:rPr>
          <w:t>5</w:t>
        </w:r>
      </w:hyperlink>
    </w:p>
    <w:p w:rsidR="002E5864" w:rsidRDefault="007E1E8B">
      <w:pPr>
        <w:pStyle w:val="11"/>
        <w:numPr>
          <w:ilvl w:val="1"/>
          <w:numId w:val="1"/>
        </w:numPr>
        <w:shd w:val="clear" w:color="auto" w:fill="auto"/>
        <w:tabs>
          <w:tab w:val="left" w:pos="545"/>
          <w:tab w:val="right" w:leader="dot" w:pos="9341"/>
        </w:tabs>
        <w:spacing w:before="0"/>
        <w:ind w:left="180"/>
      </w:pPr>
      <w:hyperlink w:anchor="bookmark20" w:tooltip="Current Document">
        <w:r w:rsidR="00632761">
          <w:t>Требования к шкафу связи</w:t>
        </w:r>
        <w:r w:rsidR="00632761">
          <w:tab/>
        </w:r>
        <w:r w:rsidR="00095CAC">
          <w:rPr>
            <w:lang w:val="en-US"/>
          </w:rPr>
          <w:t>5</w:t>
        </w:r>
      </w:hyperlink>
    </w:p>
    <w:p w:rsidR="002E5864" w:rsidRDefault="007E1E8B">
      <w:pPr>
        <w:pStyle w:val="11"/>
        <w:numPr>
          <w:ilvl w:val="0"/>
          <w:numId w:val="1"/>
        </w:numPr>
        <w:shd w:val="clear" w:color="auto" w:fill="auto"/>
        <w:tabs>
          <w:tab w:val="left" w:pos="420"/>
          <w:tab w:val="right" w:leader="dot" w:pos="9341"/>
        </w:tabs>
        <w:spacing w:before="0"/>
        <w:ind w:left="180"/>
      </w:pPr>
      <w:hyperlink w:anchor="bookmark22" w:tooltip="Current Document">
        <w:r w:rsidR="00632761">
          <w:t>Требования к каналам связи</w:t>
        </w:r>
        <w:r w:rsidR="00632761">
          <w:tab/>
        </w:r>
        <w:r w:rsidR="00095CAC">
          <w:rPr>
            <w:lang w:val="en-US"/>
          </w:rPr>
          <w:t>6</w:t>
        </w:r>
      </w:hyperlink>
    </w:p>
    <w:p w:rsidR="002E5864" w:rsidRDefault="007E1E8B">
      <w:pPr>
        <w:pStyle w:val="11"/>
        <w:numPr>
          <w:ilvl w:val="1"/>
          <w:numId w:val="1"/>
        </w:numPr>
        <w:shd w:val="clear" w:color="auto" w:fill="auto"/>
        <w:tabs>
          <w:tab w:val="left" w:pos="540"/>
          <w:tab w:val="right" w:leader="dot" w:pos="9341"/>
        </w:tabs>
        <w:spacing w:before="0"/>
        <w:ind w:left="180"/>
      </w:pPr>
      <w:hyperlink w:anchor="bookmark25" w:tooltip="Current Document">
        <w:r w:rsidR="00632761">
          <w:t>Требования к основному каналу связи</w:t>
        </w:r>
        <w:r w:rsidR="00632761">
          <w:tab/>
        </w:r>
        <w:r w:rsidR="00095CAC">
          <w:rPr>
            <w:lang w:val="en-US"/>
          </w:rPr>
          <w:t>6</w:t>
        </w:r>
      </w:hyperlink>
    </w:p>
    <w:p w:rsidR="002E5864" w:rsidRDefault="007E1E8B">
      <w:pPr>
        <w:pStyle w:val="11"/>
        <w:numPr>
          <w:ilvl w:val="1"/>
          <w:numId w:val="1"/>
        </w:numPr>
        <w:shd w:val="clear" w:color="auto" w:fill="auto"/>
        <w:tabs>
          <w:tab w:val="left" w:pos="540"/>
          <w:tab w:val="right" w:leader="dot" w:pos="9341"/>
        </w:tabs>
        <w:spacing w:before="0"/>
        <w:ind w:left="180"/>
      </w:pPr>
      <w:hyperlink w:anchor="bookmark27" w:tooltip="Current Document">
        <w:r w:rsidR="00632761">
          <w:t>Требования к резервному каналу связи</w:t>
        </w:r>
        <w:r w:rsidR="00632761">
          <w:tab/>
        </w:r>
        <w:r w:rsidR="00095CAC">
          <w:rPr>
            <w:lang w:val="en-US"/>
          </w:rPr>
          <w:t>6</w:t>
        </w:r>
      </w:hyperlink>
    </w:p>
    <w:p w:rsidR="002E5864" w:rsidRDefault="007E1E8B">
      <w:pPr>
        <w:pStyle w:val="11"/>
        <w:numPr>
          <w:ilvl w:val="0"/>
          <w:numId w:val="1"/>
        </w:numPr>
        <w:shd w:val="clear" w:color="auto" w:fill="auto"/>
        <w:tabs>
          <w:tab w:val="left" w:pos="425"/>
          <w:tab w:val="right" w:leader="dot" w:pos="9341"/>
        </w:tabs>
        <w:spacing w:before="0" w:after="7955"/>
        <w:ind w:left="180"/>
      </w:pPr>
      <w:hyperlink w:anchor="bookmark29" w:tooltip="Current Document">
        <w:r w:rsidR="00632761">
          <w:t>Требования к подключению к программному комплексу АО «Астана-РЭК»:</w:t>
        </w:r>
        <w:r w:rsidR="00632761">
          <w:tab/>
        </w:r>
        <w:r w:rsidR="00095CAC">
          <w:rPr>
            <w:lang w:val="en-US"/>
          </w:rPr>
          <w:t>6</w:t>
        </w:r>
      </w:hyperlink>
      <w:r>
        <w:fldChar w:fldCharType="end"/>
      </w:r>
    </w:p>
    <w:p w:rsidR="002E5864" w:rsidRDefault="00632761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950"/>
        </w:tabs>
        <w:spacing w:before="0" w:after="24" w:line="230" w:lineRule="exact"/>
        <w:ind w:left="720" w:firstLine="0"/>
      </w:pPr>
      <w:bookmarkStart w:id="0" w:name="bookmark0"/>
      <w:r>
        <w:lastRenderedPageBreak/>
        <w:t>Общие требования к АСКУЭ</w:t>
      </w:r>
      <w:bookmarkEnd w:id="0"/>
    </w:p>
    <w:p w:rsidR="002E5864" w:rsidRDefault="00632761" w:rsidP="00770AEE">
      <w:pPr>
        <w:pStyle w:val="2"/>
        <w:shd w:val="clear" w:color="auto" w:fill="auto"/>
        <w:spacing w:after="215" w:line="274" w:lineRule="exact"/>
        <w:ind w:left="20" w:right="20" w:firstLine="720"/>
        <w:jc w:val="both"/>
      </w:pPr>
      <w:bookmarkStart w:id="1" w:name="bookmark1"/>
      <w:r>
        <w:t xml:space="preserve">Автоматизированная система коммерческого учета (далее АСКУЭ) </w:t>
      </w:r>
      <w:r w:rsidR="00770AEE">
        <w:t xml:space="preserve">должна представлять </w:t>
      </w:r>
      <w:r>
        <w:t>собой вычислительную систему, которая собирает, обрабатывает,</w:t>
      </w:r>
      <w:bookmarkEnd w:id="1"/>
      <w:r w:rsidR="0012597C">
        <w:t xml:space="preserve"> </w:t>
      </w:r>
      <w:r>
        <w:t xml:space="preserve">накапливает и передает данные об объемах и </w:t>
      </w:r>
      <w:proofErr w:type="gramStart"/>
      <w:r>
        <w:t>параметрах</w:t>
      </w:r>
      <w:proofErr w:type="gramEnd"/>
      <w:r>
        <w:t xml:space="preserve"> со всех приборов учета подключенных к АСКУЭ.</w:t>
      </w:r>
    </w:p>
    <w:p w:rsidR="002E5864" w:rsidRDefault="00632761">
      <w:pPr>
        <w:pStyle w:val="2"/>
        <w:shd w:val="clear" w:color="auto" w:fill="auto"/>
        <w:spacing w:after="215" w:line="274" w:lineRule="exact"/>
        <w:ind w:left="20" w:right="20" w:firstLine="720"/>
        <w:jc w:val="both"/>
      </w:pPr>
      <w:bookmarkStart w:id="2" w:name="bookmark2"/>
      <w:r>
        <w:t>При сдаче в эксплуатацию АСКУЭ потребитель обязан обеспечить целостность наладки и работоспособность системы, обеспечить передачу согласованных данных в единый центр сбора данных, не менее чем на два года.</w:t>
      </w:r>
      <w:bookmarkEnd w:id="2"/>
    </w:p>
    <w:p w:rsidR="002E5864" w:rsidRDefault="00632761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985"/>
        </w:tabs>
        <w:spacing w:before="0" w:after="83" w:line="230" w:lineRule="exact"/>
        <w:ind w:left="1100"/>
        <w:jc w:val="both"/>
      </w:pPr>
      <w:bookmarkStart w:id="3" w:name="bookmark3"/>
      <w:r>
        <w:t>Требования к оборудованию АСКУЭ</w:t>
      </w:r>
      <w:bookmarkEnd w:id="3"/>
    </w:p>
    <w:p w:rsidR="002E5864" w:rsidRDefault="00632761">
      <w:pPr>
        <w:pStyle w:val="2"/>
        <w:shd w:val="clear" w:color="auto" w:fill="auto"/>
        <w:spacing w:line="274" w:lineRule="exact"/>
        <w:ind w:left="20" w:right="1420" w:firstLine="720"/>
      </w:pPr>
      <w:r>
        <w:t>АСКУЭ для многоквартирного жилого комплекса должна состоять из нижеописанного оборудования: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100"/>
        </w:tabs>
        <w:spacing w:line="274" w:lineRule="exact"/>
        <w:ind w:left="1100"/>
        <w:jc w:val="both"/>
      </w:pPr>
      <w:r>
        <w:t xml:space="preserve">однофазных счетчиков электрической энергии со </w:t>
      </w:r>
      <w:proofErr w:type="gramStart"/>
      <w:r>
        <w:t>встроенным</w:t>
      </w:r>
      <w:proofErr w:type="gramEnd"/>
      <w:r>
        <w:t xml:space="preserve"> </w:t>
      </w:r>
      <w:r>
        <w:rPr>
          <w:lang w:val="en-US"/>
        </w:rPr>
        <w:t>PLC</w:t>
      </w:r>
      <w:r>
        <w:t>модемом;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0"/>
        </w:tabs>
        <w:spacing w:line="274" w:lineRule="exact"/>
        <w:ind w:left="1100"/>
        <w:jc w:val="both"/>
      </w:pPr>
      <w:r>
        <w:t xml:space="preserve">трехфазных счетчиков электрической энергии со </w:t>
      </w:r>
      <w:proofErr w:type="gramStart"/>
      <w:r>
        <w:t>встроенным</w:t>
      </w:r>
      <w:proofErr w:type="gramEnd"/>
      <w:r>
        <w:t xml:space="preserve"> </w:t>
      </w:r>
      <w:r>
        <w:rPr>
          <w:lang w:val="en-US"/>
        </w:rPr>
        <w:t>PLC</w:t>
      </w:r>
      <w:r>
        <w:t>модемом;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0"/>
        </w:tabs>
        <w:spacing w:line="274" w:lineRule="exact"/>
        <w:ind w:left="1100"/>
        <w:jc w:val="both"/>
      </w:pPr>
      <w:r>
        <w:rPr>
          <w:lang w:val="en-US"/>
        </w:rPr>
        <w:t xml:space="preserve">PLC </w:t>
      </w:r>
      <w:r>
        <w:t>ретрансляторов;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0"/>
        </w:tabs>
        <w:spacing w:line="274" w:lineRule="exact"/>
        <w:ind w:left="1100"/>
        <w:jc w:val="both"/>
      </w:pPr>
      <w:r>
        <w:rPr>
          <w:lang w:val="en-US"/>
        </w:rPr>
        <w:t xml:space="preserve">PLC </w:t>
      </w:r>
      <w:r>
        <w:t>базовых станций;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100"/>
        </w:tabs>
        <w:spacing w:line="274" w:lineRule="exact"/>
        <w:ind w:left="1100"/>
        <w:jc w:val="both"/>
      </w:pPr>
      <w:proofErr w:type="gramStart"/>
      <w:r>
        <w:t xml:space="preserve">встроенный в электросчетчик </w:t>
      </w:r>
      <w:r>
        <w:rPr>
          <w:lang w:val="en-US"/>
        </w:rPr>
        <w:t>PLC</w:t>
      </w:r>
      <w:r>
        <w:t>модем;</w:t>
      </w:r>
      <w:proofErr w:type="gramEnd"/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100"/>
        </w:tabs>
        <w:spacing w:line="274" w:lineRule="exact"/>
        <w:ind w:left="1100"/>
        <w:jc w:val="both"/>
      </w:pPr>
      <w:r>
        <w:t>контроллера сбора и передачи данных;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100"/>
        </w:tabs>
        <w:spacing w:line="274" w:lineRule="exact"/>
        <w:ind w:left="1100"/>
        <w:jc w:val="both"/>
      </w:pPr>
      <w:r>
        <w:t xml:space="preserve">пассивный фильтр для </w:t>
      </w:r>
      <w:r>
        <w:rPr>
          <w:lang w:val="en-US"/>
        </w:rPr>
        <w:t>PLC;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100"/>
        </w:tabs>
        <w:spacing w:line="274" w:lineRule="exact"/>
        <w:ind w:left="1100"/>
        <w:jc w:val="both"/>
      </w:pPr>
      <w:r>
        <w:t>щита этажного;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100"/>
        </w:tabs>
        <w:spacing w:after="176" w:line="274" w:lineRule="exact"/>
        <w:ind w:left="1100"/>
        <w:jc w:val="both"/>
      </w:pPr>
      <w:r>
        <w:t>шкафа связи.</w:t>
      </w:r>
    </w:p>
    <w:p w:rsidR="002E5864" w:rsidRDefault="00632761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1086"/>
        </w:tabs>
        <w:spacing w:before="0" w:after="0" w:line="278" w:lineRule="exact"/>
        <w:ind w:left="20" w:right="1420" w:firstLine="720"/>
      </w:pPr>
      <w:bookmarkStart w:id="4" w:name="bookmark4"/>
      <w:bookmarkStart w:id="5" w:name="bookmark5"/>
      <w:r>
        <w:t xml:space="preserve">Требования к однофазному счетчику электрической энергии со </w:t>
      </w:r>
      <w:proofErr w:type="gramStart"/>
      <w:r>
        <w:t>встроенным</w:t>
      </w:r>
      <w:proofErr w:type="gramEnd"/>
      <w:r>
        <w:t xml:space="preserve"> </w:t>
      </w:r>
      <w:r>
        <w:rPr>
          <w:lang w:val="en-US"/>
        </w:rPr>
        <w:t>PLC</w:t>
      </w:r>
      <w:r>
        <w:t>модемом</w:t>
      </w:r>
      <w:bookmarkEnd w:id="4"/>
      <w:bookmarkEnd w:id="5"/>
    </w:p>
    <w:p w:rsidR="002E5864" w:rsidRDefault="00632761">
      <w:pPr>
        <w:pStyle w:val="2"/>
        <w:shd w:val="clear" w:color="auto" w:fill="auto"/>
        <w:spacing w:line="274" w:lineRule="exact"/>
        <w:ind w:left="20" w:right="20" w:firstLine="720"/>
        <w:jc w:val="both"/>
      </w:pPr>
      <w:r>
        <w:t xml:space="preserve">Однофазный счетчик электрической энергии со встроенным </w:t>
      </w:r>
      <w:proofErr w:type="gramStart"/>
      <w:r>
        <w:rPr>
          <w:lang w:val="en-US"/>
        </w:rPr>
        <w:t>PLC</w:t>
      </w:r>
      <w:proofErr w:type="gramEnd"/>
      <w:r>
        <w:t>модемом должен удовлетворять следующим основным требованиям и обеспечивать: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0"/>
        </w:tabs>
        <w:spacing w:line="274" w:lineRule="exact"/>
        <w:ind w:left="1100" w:right="20"/>
      </w:pPr>
      <w:r>
        <w:t>Внесен в Государственный реестр обеспечения единства измерений Республики Казахстан.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100"/>
        </w:tabs>
        <w:spacing w:line="274" w:lineRule="exact"/>
        <w:ind w:left="1100"/>
        <w:jc w:val="both"/>
      </w:pPr>
      <w:r>
        <w:t xml:space="preserve">Соответствовать требованиям стандарта </w:t>
      </w:r>
      <w:proofErr w:type="gramStart"/>
      <w:r w:rsidR="00770AEE" w:rsidRPr="00770AEE">
        <w:t>СТ</w:t>
      </w:r>
      <w:proofErr w:type="gramEnd"/>
      <w:r w:rsidR="00770AEE" w:rsidRPr="00770AEE">
        <w:t xml:space="preserve"> РК ГОСТ Р 52320 – </w:t>
      </w:r>
      <w:r w:rsidR="00770AEE">
        <w:t>2009, СТ РК ГОСТ Р 52322 - 2009</w:t>
      </w:r>
      <w:r>
        <w:t>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5"/>
        </w:tabs>
        <w:spacing w:line="274" w:lineRule="exact"/>
        <w:ind w:left="1100"/>
        <w:jc w:val="both"/>
      </w:pPr>
      <w:r>
        <w:t>Диапазон</w:t>
      </w:r>
      <w:r w:rsidR="00770AEE">
        <w:t xml:space="preserve"> рабочей температурой -40.. .+55</w:t>
      </w:r>
      <w:r>
        <w:rPr>
          <w:vertAlign w:val="superscript"/>
        </w:rPr>
        <w:t>о</w:t>
      </w:r>
      <w:r>
        <w:t>С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0"/>
        </w:tabs>
        <w:spacing w:line="274" w:lineRule="exact"/>
        <w:ind w:left="1100"/>
        <w:jc w:val="both"/>
      </w:pPr>
      <w:r>
        <w:t>Число тарифов для энергии (1.4)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100"/>
        </w:tabs>
        <w:spacing w:line="274" w:lineRule="exact"/>
        <w:ind w:left="1100"/>
        <w:jc w:val="both"/>
      </w:pPr>
      <w:r>
        <w:t>Срок хранения данных при отключенном питании 10 лет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100"/>
        </w:tabs>
        <w:spacing w:line="274" w:lineRule="exact"/>
        <w:ind w:left="1100"/>
        <w:jc w:val="both"/>
      </w:pPr>
      <w:r>
        <w:t>Самодиагностика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5"/>
        </w:tabs>
        <w:spacing w:line="274" w:lineRule="exact"/>
        <w:ind w:left="1100"/>
        <w:jc w:val="both"/>
      </w:pPr>
      <w:r>
        <w:t>Дистанционное</w:t>
      </w:r>
      <w:r w:rsidR="00770AEE">
        <w:t xml:space="preserve"> отключение пользователя (до 60</w:t>
      </w:r>
      <w:r>
        <w:t>А);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100"/>
        </w:tabs>
        <w:spacing w:line="274" w:lineRule="exact"/>
        <w:ind w:left="1100"/>
        <w:jc w:val="both"/>
      </w:pPr>
      <w:r>
        <w:t>Ограничение по договорной мощности;</w:t>
      </w:r>
    </w:p>
    <w:p w:rsidR="002E5864" w:rsidRDefault="00770AEE">
      <w:pPr>
        <w:pStyle w:val="2"/>
        <w:numPr>
          <w:ilvl w:val="0"/>
          <w:numId w:val="3"/>
        </w:numPr>
        <w:shd w:val="clear" w:color="auto" w:fill="auto"/>
        <w:tabs>
          <w:tab w:val="left" w:pos="1095"/>
        </w:tabs>
        <w:spacing w:line="274" w:lineRule="exact"/>
        <w:ind w:left="1100"/>
        <w:jc w:val="both"/>
      </w:pPr>
      <w:r>
        <w:t>Хранение профилей мощности</w:t>
      </w:r>
      <w:r w:rsidR="00632761">
        <w:t>;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0"/>
        </w:tabs>
        <w:spacing w:line="274" w:lineRule="exact"/>
        <w:ind w:left="1100" w:right="20"/>
      </w:pPr>
      <w:r>
        <w:t>метрологической части);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0"/>
        </w:tabs>
        <w:spacing w:line="274" w:lineRule="exact"/>
        <w:ind w:left="1100"/>
        <w:jc w:val="both"/>
      </w:pPr>
      <w:r>
        <w:t>Превенция вмешательств и хищений:</w:t>
      </w:r>
    </w:p>
    <w:p w:rsidR="002E5864" w:rsidRDefault="00632761">
      <w:pPr>
        <w:pStyle w:val="2"/>
        <w:numPr>
          <w:ilvl w:val="0"/>
          <w:numId w:val="5"/>
        </w:numPr>
        <w:shd w:val="clear" w:color="auto" w:fill="auto"/>
        <w:tabs>
          <w:tab w:val="left" w:pos="1801"/>
        </w:tabs>
        <w:spacing w:line="274" w:lineRule="exact"/>
        <w:ind w:left="1820"/>
        <w:jc w:val="both"/>
      </w:pPr>
      <w:r>
        <w:t>Регистрация открытия корпуса или контактного щитка;</w:t>
      </w:r>
    </w:p>
    <w:p w:rsidR="002E5864" w:rsidRDefault="00632761">
      <w:pPr>
        <w:pStyle w:val="2"/>
        <w:numPr>
          <w:ilvl w:val="0"/>
          <w:numId w:val="5"/>
        </w:numPr>
        <w:shd w:val="clear" w:color="auto" w:fill="auto"/>
        <w:tabs>
          <w:tab w:val="left" w:pos="1801"/>
        </w:tabs>
        <w:spacing w:line="274" w:lineRule="exact"/>
        <w:ind w:left="1820"/>
        <w:jc w:val="both"/>
      </w:pPr>
      <w:r>
        <w:t>Регистрация параметризации;</w:t>
      </w:r>
    </w:p>
    <w:p w:rsidR="002E5864" w:rsidRDefault="00632761">
      <w:pPr>
        <w:pStyle w:val="2"/>
        <w:numPr>
          <w:ilvl w:val="0"/>
          <w:numId w:val="5"/>
        </w:numPr>
        <w:shd w:val="clear" w:color="auto" w:fill="auto"/>
        <w:tabs>
          <w:tab w:val="left" w:pos="1801"/>
        </w:tabs>
        <w:spacing w:line="274" w:lineRule="exact"/>
        <w:ind w:left="1820" w:right="20"/>
        <w:jc w:val="both"/>
      </w:pPr>
      <w:r>
        <w:t>Регистрация различных чрезвычайных событий и состо</w:t>
      </w:r>
      <w:r w:rsidR="00770AEE">
        <w:t>яний (отключения фаз напряжения</w:t>
      </w:r>
      <w:r>
        <w:t>, состояние реле, и др.);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5"/>
        </w:tabs>
        <w:spacing w:line="274" w:lineRule="exact"/>
        <w:ind w:left="1100" w:right="20"/>
        <w:jc w:val="both"/>
      </w:pPr>
      <w:r>
        <w:t xml:space="preserve">локальную коммуникацию с компьютером и/или переносным программатором - считывателем через оптический интерфейс связи согласно МЭК 62056-21, либо по цифровому каналу передачи данных </w:t>
      </w:r>
      <w:r>
        <w:rPr>
          <w:lang w:val="en-US"/>
        </w:rPr>
        <w:t>RS</w:t>
      </w:r>
      <w:r w:rsidRPr="00BD4908">
        <w:t>-485</w:t>
      </w:r>
      <w:r w:rsidR="007E440B">
        <w:t xml:space="preserve">, </w:t>
      </w:r>
      <w:r w:rsidR="007E440B">
        <w:rPr>
          <w:lang w:val="en-US"/>
        </w:rPr>
        <w:t>CAN</w:t>
      </w:r>
      <w:r w:rsidRPr="00BD4908">
        <w:t>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0"/>
        </w:tabs>
        <w:spacing w:after="58" w:line="230" w:lineRule="exact"/>
        <w:ind w:left="1100"/>
        <w:jc w:val="both"/>
      </w:pPr>
      <w:r>
        <w:t>Циклический и ручной просмотр данных.</w:t>
      </w:r>
    </w:p>
    <w:p w:rsidR="007E440B" w:rsidRDefault="007E440B" w:rsidP="007E440B">
      <w:pPr>
        <w:pStyle w:val="2"/>
        <w:shd w:val="clear" w:color="auto" w:fill="auto"/>
        <w:tabs>
          <w:tab w:val="left" w:pos="1090"/>
        </w:tabs>
        <w:spacing w:after="58" w:line="230" w:lineRule="exact"/>
        <w:ind w:left="1100" w:firstLine="0"/>
        <w:jc w:val="both"/>
      </w:pPr>
    </w:p>
    <w:p w:rsidR="002E5864" w:rsidRDefault="00632761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1086"/>
        </w:tabs>
        <w:spacing w:before="0" w:after="0" w:line="278" w:lineRule="exact"/>
        <w:ind w:left="20" w:right="1460" w:firstLine="720"/>
      </w:pPr>
      <w:bookmarkStart w:id="6" w:name="bookmark6"/>
      <w:bookmarkStart w:id="7" w:name="bookmark7"/>
      <w:r>
        <w:t xml:space="preserve">Требования к трехфазному счетчику электрической энергии со </w:t>
      </w:r>
      <w:proofErr w:type="gramStart"/>
      <w:r>
        <w:t>встроенным</w:t>
      </w:r>
      <w:proofErr w:type="gramEnd"/>
      <w:r>
        <w:t xml:space="preserve"> </w:t>
      </w:r>
      <w:r>
        <w:rPr>
          <w:lang w:val="en-US"/>
        </w:rPr>
        <w:t>PLC</w:t>
      </w:r>
      <w:r>
        <w:t>модемом</w:t>
      </w:r>
      <w:bookmarkEnd w:id="6"/>
      <w:bookmarkEnd w:id="7"/>
    </w:p>
    <w:p w:rsidR="002E5864" w:rsidRDefault="00632761">
      <w:pPr>
        <w:pStyle w:val="2"/>
        <w:shd w:val="clear" w:color="auto" w:fill="auto"/>
        <w:spacing w:line="274" w:lineRule="exact"/>
        <w:ind w:left="20" w:right="40" w:firstLine="720"/>
      </w:pPr>
      <w:r>
        <w:t xml:space="preserve">Трехфазный счетчик электрической энергии со встроенным </w:t>
      </w:r>
      <w:proofErr w:type="gramStart"/>
      <w:r>
        <w:rPr>
          <w:lang w:val="en-US"/>
        </w:rPr>
        <w:t>PLC</w:t>
      </w:r>
      <w:proofErr w:type="gramEnd"/>
      <w:r>
        <w:t>модемом должен удовлетворять следующим основным требованиям и обеспечивать: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0"/>
        </w:tabs>
        <w:spacing w:line="274" w:lineRule="exact"/>
        <w:ind w:left="1100" w:right="40"/>
        <w:jc w:val="both"/>
      </w:pPr>
      <w:r>
        <w:t xml:space="preserve">Внесен в Государственный реестр обеспечения единства измерений Республики </w:t>
      </w:r>
      <w:r>
        <w:lastRenderedPageBreak/>
        <w:t>Казахстан.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100"/>
        </w:tabs>
        <w:spacing w:line="274" w:lineRule="exact"/>
        <w:ind w:left="1100" w:right="40"/>
        <w:jc w:val="both"/>
      </w:pPr>
      <w:r>
        <w:t xml:space="preserve">Соответствовать требованиям стандарта </w:t>
      </w:r>
      <w:bookmarkStart w:id="8" w:name="_GoBack"/>
      <w:proofErr w:type="gramStart"/>
      <w:r w:rsidR="000A50BC" w:rsidRPr="000A50BC">
        <w:t>СТ</w:t>
      </w:r>
      <w:proofErr w:type="gramEnd"/>
      <w:r w:rsidR="000A50BC" w:rsidRPr="000A50BC">
        <w:t xml:space="preserve"> РК ГОСТ Р 52323-2005,  СТ РК ГОСТ Р 52425-2005</w:t>
      </w:r>
      <w:r>
        <w:t>.</w:t>
      </w:r>
    </w:p>
    <w:bookmarkEnd w:id="8"/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5"/>
        </w:tabs>
        <w:spacing w:line="274" w:lineRule="exact"/>
        <w:ind w:left="1100"/>
        <w:jc w:val="both"/>
      </w:pPr>
      <w:r>
        <w:t>Диапазон</w:t>
      </w:r>
      <w:r w:rsidR="000A50BC">
        <w:t xml:space="preserve"> рабочей температурой -40.. .+55</w:t>
      </w:r>
      <w:r>
        <w:rPr>
          <w:vertAlign w:val="superscript"/>
        </w:rPr>
        <w:t>о</w:t>
      </w:r>
      <w:r>
        <w:t>С.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0"/>
        </w:tabs>
        <w:spacing w:line="274" w:lineRule="exact"/>
        <w:ind w:left="1100"/>
        <w:jc w:val="both"/>
      </w:pPr>
      <w:r>
        <w:t>Число тарифов для энергии (1.4).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100"/>
        </w:tabs>
        <w:spacing w:line="274" w:lineRule="exact"/>
        <w:ind w:left="1100"/>
        <w:jc w:val="both"/>
      </w:pPr>
      <w:r>
        <w:t>Срок хранения данных при отключенном питании 10 лет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100"/>
        </w:tabs>
        <w:spacing w:line="274" w:lineRule="exact"/>
        <w:ind w:left="1100"/>
        <w:jc w:val="both"/>
      </w:pPr>
      <w:r>
        <w:t>Самодиагностика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0"/>
        </w:tabs>
        <w:spacing w:line="274" w:lineRule="exact"/>
        <w:ind w:left="1100"/>
        <w:jc w:val="both"/>
      </w:pPr>
      <w:r>
        <w:t xml:space="preserve">Мониторинг качества электроэнергии (для </w:t>
      </w:r>
      <w:proofErr w:type="gramStart"/>
      <w:r>
        <w:t>балансных</w:t>
      </w:r>
      <w:proofErr w:type="gramEnd"/>
      <w:r>
        <w:t>);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5"/>
        </w:tabs>
        <w:spacing w:line="274" w:lineRule="exact"/>
        <w:ind w:left="1100"/>
        <w:jc w:val="both"/>
      </w:pPr>
      <w:r>
        <w:t>Дистанционно</w:t>
      </w:r>
      <w:r w:rsidR="000A50BC">
        <w:t>е отключение пользователя (до 6</w:t>
      </w:r>
      <w:r>
        <w:t>0А);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100"/>
        </w:tabs>
        <w:spacing w:line="274" w:lineRule="exact"/>
        <w:ind w:left="1100"/>
        <w:jc w:val="both"/>
      </w:pPr>
      <w:r>
        <w:t>Ограничение по договорной мощности;</w:t>
      </w:r>
    </w:p>
    <w:p w:rsidR="002E5864" w:rsidRDefault="000A50BC">
      <w:pPr>
        <w:pStyle w:val="2"/>
        <w:numPr>
          <w:ilvl w:val="0"/>
          <w:numId w:val="3"/>
        </w:numPr>
        <w:shd w:val="clear" w:color="auto" w:fill="auto"/>
        <w:tabs>
          <w:tab w:val="left" w:pos="1095"/>
        </w:tabs>
        <w:spacing w:line="274" w:lineRule="exact"/>
        <w:ind w:left="1100"/>
        <w:jc w:val="both"/>
      </w:pPr>
      <w:r>
        <w:t>Хранение профилей мощности</w:t>
      </w:r>
      <w:r w:rsidR="00632761">
        <w:t>;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0"/>
        </w:tabs>
        <w:spacing w:line="274" w:lineRule="exact"/>
        <w:ind w:left="1100"/>
        <w:jc w:val="both"/>
      </w:pPr>
      <w:r>
        <w:t>Превенция вмешательств и хищений:</w:t>
      </w:r>
    </w:p>
    <w:p w:rsidR="002E5864" w:rsidRDefault="00632761">
      <w:pPr>
        <w:pStyle w:val="2"/>
        <w:numPr>
          <w:ilvl w:val="0"/>
          <w:numId w:val="5"/>
        </w:numPr>
        <w:shd w:val="clear" w:color="auto" w:fill="auto"/>
        <w:tabs>
          <w:tab w:val="left" w:pos="2161"/>
        </w:tabs>
        <w:spacing w:line="274" w:lineRule="exact"/>
        <w:ind w:left="2180"/>
        <w:jc w:val="both"/>
      </w:pPr>
      <w:r>
        <w:t>Регистрация открытия корпуса или контактного щитка;</w:t>
      </w:r>
    </w:p>
    <w:p w:rsidR="002E5864" w:rsidRDefault="00632761">
      <w:pPr>
        <w:pStyle w:val="2"/>
        <w:numPr>
          <w:ilvl w:val="0"/>
          <w:numId w:val="5"/>
        </w:numPr>
        <w:shd w:val="clear" w:color="auto" w:fill="auto"/>
        <w:tabs>
          <w:tab w:val="left" w:pos="2161"/>
        </w:tabs>
        <w:spacing w:line="274" w:lineRule="exact"/>
        <w:ind w:left="2180"/>
        <w:jc w:val="both"/>
      </w:pPr>
      <w:r>
        <w:t>Регистрация воздействия магнитным полем;</w:t>
      </w:r>
    </w:p>
    <w:p w:rsidR="002E5864" w:rsidRDefault="00632761">
      <w:pPr>
        <w:pStyle w:val="2"/>
        <w:numPr>
          <w:ilvl w:val="0"/>
          <w:numId w:val="5"/>
        </w:numPr>
        <w:shd w:val="clear" w:color="auto" w:fill="auto"/>
        <w:tabs>
          <w:tab w:val="left" w:pos="2180"/>
        </w:tabs>
        <w:spacing w:line="274" w:lineRule="exact"/>
        <w:ind w:left="2180"/>
        <w:jc w:val="both"/>
      </w:pPr>
      <w:r>
        <w:t>Регистрация параметризации;</w:t>
      </w:r>
    </w:p>
    <w:p w:rsidR="002E5864" w:rsidRDefault="00632761">
      <w:pPr>
        <w:pStyle w:val="2"/>
        <w:numPr>
          <w:ilvl w:val="0"/>
          <w:numId w:val="5"/>
        </w:numPr>
        <w:shd w:val="clear" w:color="auto" w:fill="auto"/>
        <w:tabs>
          <w:tab w:val="left" w:pos="2180"/>
        </w:tabs>
        <w:spacing w:line="274" w:lineRule="exact"/>
        <w:ind w:left="2180" w:right="40"/>
        <w:jc w:val="both"/>
      </w:pPr>
      <w:r>
        <w:t>Регистрация различных чрезвычайных событий и состоя</w:t>
      </w:r>
      <w:r w:rsidR="000A50BC">
        <w:t>ний (отключения фаз напряжения</w:t>
      </w:r>
      <w:r>
        <w:t>, состояние реле, и др.);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5"/>
        </w:tabs>
        <w:spacing w:line="274" w:lineRule="exact"/>
        <w:ind w:left="1100" w:right="40"/>
        <w:jc w:val="both"/>
      </w:pPr>
      <w:r>
        <w:t xml:space="preserve">локальную коммуникацию с компьютером и/или переносным программатором - считывателем через оптический интерфейс связи согласно МЭК 62056-21, либо по цифровому каналу передачи данных </w:t>
      </w:r>
      <w:r>
        <w:rPr>
          <w:lang w:val="en-US"/>
        </w:rPr>
        <w:t>RS</w:t>
      </w:r>
      <w:r w:rsidRPr="00BD4908">
        <w:t>-485</w:t>
      </w:r>
      <w:r w:rsidR="007E440B">
        <w:t xml:space="preserve">, </w:t>
      </w:r>
      <w:r w:rsidR="007E440B">
        <w:rPr>
          <w:lang w:val="en-US"/>
        </w:rPr>
        <w:t>CAN</w:t>
      </w:r>
      <w:r w:rsidRPr="00BD4908">
        <w:t>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0"/>
        </w:tabs>
        <w:spacing w:line="274" w:lineRule="exact"/>
        <w:ind w:left="1100"/>
        <w:jc w:val="both"/>
      </w:pPr>
      <w:r>
        <w:t>Циклический и ручной просмотр данных.</w:t>
      </w:r>
    </w:p>
    <w:p w:rsidR="007E440B" w:rsidRDefault="007E440B" w:rsidP="007E440B">
      <w:pPr>
        <w:pStyle w:val="2"/>
        <w:shd w:val="clear" w:color="auto" w:fill="auto"/>
        <w:tabs>
          <w:tab w:val="left" w:pos="1090"/>
        </w:tabs>
        <w:spacing w:line="274" w:lineRule="exact"/>
        <w:ind w:left="1100" w:firstLine="0"/>
        <w:jc w:val="both"/>
      </w:pPr>
    </w:p>
    <w:p w:rsidR="002E5864" w:rsidRDefault="00632761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1105"/>
        </w:tabs>
        <w:spacing w:before="0" w:after="23" w:line="230" w:lineRule="exact"/>
        <w:ind w:left="1100"/>
        <w:jc w:val="both"/>
      </w:pPr>
      <w:bookmarkStart w:id="9" w:name="bookmark9"/>
      <w:r>
        <w:t xml:space="preserve">Требования к </w:t>
      </w:r>
      <w:r>
        <w:rPr>
          <w:lang w:val="en-US"/>
        </w:rPr>
        <w:t xml:space="preserve">PLC </w:t>
      </w:r>
      <w:r>
        <w:t>ретранслятору</w:t>
      </w:r>
      <w:bookmarkEnd w:id="9"/>
    </w:p>
    <w:p w:rsidR="002E5864" w:rsidRDefault="00632761">
      <w:pPr>
        <w:pStyle w:val="2"/>
        <w:shd w:val="clear" w:color="auto" w:fill="auto"/>
        <w:spacing w:line="274" w:lineRule="exact"/>
        <w:ind w:left="20" w:right="560" w:firstLine="720"/>
      </w:pPr>
      <w:r>
        <w:rPr>
          <w:lang w:val="en-US"/>
        </w:rPr>
        <w:t>PLC</w:t>
      </w:r>
      <w:r>
        <w:t>ретранслятор должен удовлетворять следующим основным требованиям и обеспечивать: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5"/>
        </w:tabs>
        <w:spacing w:line="274" w:lineRule="exact"/>
        <w:ind w:left="1100"/>
        <w:jc w:val="both"/>
      </w:pPr>
      <w:r>
        <w:t>Усиление принимаемого сигнала и передачу дальше по линии.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0"/>
        </w:tabs>
        <w:spacing w:line="274" w:lineRule="exact"/>
        <w:ind w:left="1100"/>
        <w:jc w:val="both"/>
      </w:pPr>
      <w:r>
        <w:t>Надежную связь по низковольтным линиям электропередач.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0"/>
        </w:tabs>
        <w:spacing w:line="274" w:lineRule="exact"/>
        <w:ind w:left="1100" w:right="40"/>
      </w:pPr>
      <w:r>
        <w:t xml:space="preserve">Использование патентованной </w:t>
      </w:r>
      <w:proofErr w:type="spellStart"/>
      <w:r>
        <w:t>широкочастотной</w:t>
      </w:r>
      <w:proofErr w:type="spellEnd"/>
      <w:r>
        <w:t xml:space="preserve"> технологии модуляции для передачи данных.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0"/>
        </w:tabs>
        <w:spacing w:line="274" w:lineRule="exact"/>
        <w:ind w:left="1100" w:right="40"/>
      </w:pPr>
      <w:r>
        <w:t xml:space="preserve">Иметь технологию для быстрого определения и конфигурирования устройства </w:t>
      </w:r>
      <w:r w:rsidRPr="00BD4908">
        <w:t>(</w:t>
      </w:r>
      <w:r>
        <w:rPr>
          <w:lang w:val="en-US"/>
        </w:rPr>
        <w:t>Plug</w:t>
      </w:r>
      <w:r w:rsidRPr="00BD4908">
        <w:t>&amp;</w:t>
      </w:r>
      <w:r>
        <w:rPr>
          <w:lang w:val="en-US"/>
        </w:rPr>
        <w:t>Play</w:t>
      </w:r>
      <w:r w:rsidRPr="00BD4908">
        <w:t>).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75"/>
        </w:tabs>
        <w:spacing w:line="274" w:lineRule="exact"/>
        <w:ind w:left="1080"/>
        <w:jc w:val="both"/>
      </w:pPr>
      <w:r>
        <w:t>Диапазон</w:t>
      </w:r>
      <w:r w:rsidR="007E440B">
        <w:t xml:space="preserve"> рабочей температурой -40.. .+55</w:t>
      </w:r>
      <w:r>
        <w:rPr>
          <w:vertAlign w:val="superscript"/>
        </w:rPr>
        <w:t>о</w:t>
      </w:r>
      <w:r>
        <w:t>С.</w:t>
      </w:r>
    </w:p>
    <w:p w:rsidR="007E440B" w:rsidRDefault="007E440B" w:rsidP="007E440B">
      <w:pPr>
        <w:pStyle w:val="2"/>
        <w:shd w:val="clear" w:color="auto" w:fill="auto"/>
        <w:tabs>
          <w:tab w:val="left" w:pos="1075"/>
        </w:tabs>
        <w:spacing w:line="274" w:lineRule="exact"/>
        <w:ind w:left="1080" w:firstLine="0"/>
        <w:jc w:val="both"/>
      </w:pPr>
    </w:p>
    <w:p w:rsidR="002E5864" w:rsidRDefault="00632761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1085"/>
        </w:tabs>
        <w:spacing w:before="0" w:after="23" w:line="230" w:lineRule="exact"/>
        <w:ind w:left="1080"/>
        <w:jc w:val="both"/>
      </w:pPr>
      <w:bookmarkStart w:id="10" w:name="bookmark11"/>
      <w:r>
        <w:t xml:space="preserve">Требования к </w:t>
      </w:r>
      <w:proofErr w:type="gramStart"/>
      <w:r>
        <w:rPr>
          <w:lang w:val="en-US"/>
        </w:rPr>
        <w:t>PLC</w:t>
      </w:r>
      <w:proofErr w:type="gramEnd"/>
      <w:r>
        <w:t>базовой станции</w:t>
      </w:r>
      <w:bookmarkEnd w:id="10"/>
    </w:p>
    <w:p w:rsidR="002E5864" w:rsidRDefault="00632761">
      <w:pPr>
        <w:pStyle w:val="2"/>
        <w:shd w:val="clear" w:color="auto" w:fill="auto"/>
        <w:spacing w:line="274" w:lineRule="exact"/>
        <w:ind w:right="40" w:firstLine="720"/>
      </w:pPr>
      <w:r>
        <w:rPr>
          <w:lang w:val="en-US"/>
        </w:rPr>
        <w:t>PLC</w:t>
      </w:r>
      <w:r>
        <w:t>базовая станция должна удовлетворять следующим основным требованиям и обеспечивать: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80"/>
        </w:tabs>
        <w:spacing w:line="274" w:lineRule="exact"/>
        <w:ind w:left="1080" w:right="40"/>
        <w:jc w:val="both"/>
      </w:pPr>
      <w:r>
        <w:t xml:space="preserve">Создание коммуникационной </w:t>
      </w:r>
      <w:r>
        <w:rPr>
          <w:lang w:val="en-US"/>
        </w:rPr>
        <w:t>PLC</w:t>
      </w:r>
      <w:r w:rsidR="0012597C">
        <w:t xml:space="preserve"> </w:t>
      </w:r>
      <w:r>
        <w:t xml:space="preserve">сети между удаленными станциями </w:t>
      </w:r>
      <w:proofErr w:type="gramStart"/>
      <w:r>
        <w:rPr>
          <w:lang w:val="en-US"/>
        </w:rPr>
        <w:t>PLC</w:t>
      </w:r>
      <w:proofErr w:type="gramEnd"/>
      <w:r>
        <w:t>модемами, создает канал связи между сервером и измерительными проборами.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70"/>
        </w:tabs>
        <w:spacing w:line="274" w:lineRule="exact"/>
        <w:ind w:left="1080"/>
        <w:jc w:val="both"/>
      </w:pPr>
      <w:r>
        <w:t xml:space="preserve">Надежную связь по низковольтным линиям </w:t>
      </w:r>
      <w:proofErr w:type="spellStart"/>
      <w:r>
        <w:t>электроперадачи</w:t>
      </w:r>
      <w:proofErr w:type="spellEnd"/>
      <w:r>
        <w:t>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70"/>
        </w:tabs>
        <w:spacing w:line="274" w:lineRule="exact"/>
        <w:ind w:left="1080" w:right="40"/>
        <w:jc w:val="both"/>
      </w:pPr>
      <w:r>
        <w:t xml:space="preserve">Использование патентованной </w:t>
      </w:r>
      <w:proofErr w:type="spellStart"/>
      <w:r>
        <w:t>широкочастотной</w:t>
      </w:r>
      <w:proofErr w:type="spellEnd"/>
      <w:r>
        <w:t xml:space="preserve"> технологии модуляции для передачи данных.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70"/>
        </w:tabs>
        <w:spacing w:line="274" w:lineRule="exact"/>
        <w:ind w:left="1080" w:right="40"/>
      </w:pPr>
      <w:r>
        <w:t xml:space="preserve">Иметь технологию для быстрого определения и конфигурирования устройства </w:t>
      </w:r>
      <w:r w:rsidRPr="00BD4908">
        <w:t>(</w:t>
      </w:r>
      <w:r>
        <w:rPr>
          <w:lang w:val="en-US"/>
        </w:rPr>
        <w:t>Plug</w:t>
      </w:r>
      <w:r w:rsidRPr="00BD4908">
        <w:t>&amp;</w:t>
      </w:r>
      <w:r>
        <w:rPr>
          <w:lang w:val="en-US"/>
        </w:rPr>
        <w:t>Play</w:t>
      </w:r>
      <w:r w:rsidRPr="00BD4908">
        <w:t>).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75"/>
        </w:tabs>
        <w:spacing w:line="274" w:lineRule="exact"/>
        <w:ind w:left="1080"/>
        <w:jc w:val="both"/>
      </w:pPr>
      <w:r>
        <w:t>Диапа</w:t>
      </w:r>
      <w:r w:rsidR="007E440B">
        <w:t>зон рабочей температурой -40.+55</w:t>
      </w:r>
      <w:r>
        <w:rPr>
          <w:vertAlign w:val="superscript"/>
        </w:rPr>
        <w:t>о</w:t>
      </w:r>
      <w:r>
        <w:t>С.</w:t>
      </w:r>
    </w:p>
    <w:p w:rsidR="007E440B" w:rsidRDefault="007E440B" w:rsidP="007E440B">
      <w:pPr>
        <w:pStyle w:val="2"/>
        <w:shd w:val="clear" w:color="auto" w:fill="auto"/>
        <w:tabs>
          <w:tab w:val="left" w:pos="1075"/>
        </w:tabs>
        <w:spacing w:line="274" w:lineRule="exact"/>
        <w:ind w:left="1080" w:firstLine="0"/>
        <w:jc w:val="both"/>
      </w:pPr>
    </w:p>
    <w:p w:rsidR="002E5864" w:rsidRDefault="00632761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1085"/>
        </w:tabs>
        <w:spacing w:before="0" w:after="23" w:line="230" w:lineRule="exact"/>
        <w:ind w:left="1080"/>
        <w:jc w:val="both"/>
      </w:pPr>
      <w:bookmarkStart w:id="11" w:name="bookmark13"/>
      <w:r>
        <w:t xml:space="preserve">Требования к </w:t>
      </w:r>
      <w:proofErr w:type="gramStart"/>
      <w:r>
        <w:t>встроенному</w:t>
      </w:r>
      <w:proofErr w:type="gramEnd"/>
      <w:r>
        <w:t xml:space="preserve"> в электросчетчик </w:t>
      </w:r>
      <w:r>
        <w:rPr>
          <w:lang w:val="en-US"/>
        </w:rPr>
        <w:t>PLC</w:t>
      </w:r>
      <w:r>
        <w:t>модему</w:t>
      </w:r>
      <w:bookmarkEnd w:id="11"/>
    </w:p>
    <w:p w:rsidR="002E5864" w:rsidRDefault="00632761">
      <w:pPr>
        <w:pStyle w:val="2"/>
        <w:shd w:val="clear" w:color="auto" w:fill="auto"/>
        <w:spacing w:line="274" w:lineRule="exact"/>
        <w:ind w:right="1200" w:firstLine="720"/>
      </w:pPr>
      <w:r>
        <w:rPr>
          <w:lang w:val="en-US"/>
        </w:rPr>
        <w:t>PLC</w:t>
      </w:r>
      <w:r>
        <w:t>модем должен удовлетворять следующим основным требованиям и обеспечивать: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80"/>
        </w:tabs>
        <w:spacing w:line="274" w:lineRule="exact"/>
        <w:ind w:left="1080" w:right="40"/>
      </w:pPr>
      <w:r>
        <w:t xml:space="preserve">Создание коммуникационной </w:t>
      </w:r>
      <w:r>
        <w:rPr>
          <w:lang w:val="en-US"/>
        </w:rPr>
        <w:t>PLC</w:t>
      </w:r>
      <w:r w:rsidR="0012597C">
        <w:t xml:space="preserve"> </w:t>
      </w:r>
      <w:r>
        <w:t xml:space="preserve">сети между удаленными станциями </w:t>
      </w:r>
      <w:proofErr w:type="gramStart"/>
      <w:r>
        <w:rPr>
          <w:lang w:val="en-US"/>
        </w:rPr>
        <w:t>PLC</w:t>
      </w:r>
      <w:proofErr w:type="gramEnd"/>
      <w:r>
        <w:t>модемами, создает канал связи между сервером и измерительными проборами.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70"/>
        </w:tabs>
        <w:spacing w:line="274" w:lineRule="exact"/>
        <w:ind w:left="1080"/>
        <w:jc w:val="both"/>
      </w:pPr>
      <w:r>
        <w:t>Надежную связь по низковольтным линиям электропередач.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70"/>
        </w:tabs>
        <w:spacing w:line="274" w:lineRule="exact"/>
        <w:ind w:left="1080" w:right="40"/>
      </w:pPr>
      <w:r>
        <w:t xml:space="preserve">Использование патентованной </w:t>
      </w:r>
      <w:proofErr w:type="spellStart"/>
      <w:r>
        <w:t>широкочастотной</w:t>
      </w:r>
      <w:proofErr w:type="spellEnd"/>
      <w:r>
        <w:t xml:space="preserve"> технологии модуляции для </w:t>
      </w:r>
      <w:r>
        <w:lastRenderedPageBreak/>
        <w:t>передачи данных.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70"/>
        </w:tabs>
        <w:spacing w:line="274" w:lineRule="exact"/>
        <w:ind w:left="1080" w:right="40"/>
      </w:pPr>
      <w:r>
        <w:t xml:space="preserve">Иметь технологию для быстрого определения и конфигурирования устройства </w:t>
      </w:r>
      <w:r w:rsidRPr="00BD4908">
        <w:t>(</w:t>
      </w:r>
      <w:r>
        <w:rPr>
          <w:lang w:val="en-US"/>
        </w:rPr>
        <w:t>Plug</w:t>
      </w:r>
      <w:r w:rsidRPr="00BD4908">
        <w:t>&amp;</w:t>
      </w:r>
      <w:r>
        <w:rPr>
          <w:lang w:val="en-US"/>
        </w:rPr>
        <w:t>Play</w:t>
      </w:r>
      <w:r w:rsidRPr="00BD4908">
        <w:t>).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5"/>
        </w:tabs>
        <w:spacing w:line="274" w:lineRule="exact"/>
        <w:ind w:left="20" w:firstLine="720"/>
      </w:pPr>
      <w:r>
        <w:t>Диапазон</w:t>
      </w:r>
      <w:r w:rsidR="007E440B">
        <w:t xml:space="preserve"> рабочей температурой -40.. .+55</w:t>
      </w:r>
      <w:r>
        <w:rPr>
          <w:vertAlign w:val="superscript"/>
        </w:rPr>
        <w:t>о</w:t>
      </w:r>
      <w:r>
        <w:t>С.</w:t>
      </w:r>
    </w:p>
    <w:p w:rsidR="007E440B" w:rsidRDefault="007E440B" w:rsidP="007E440B">
      <w:pPr>
        <w:pStyle w:val="2"/>
        <w:shd w:val="clear" w:color="auto" w:fill="auto"/>
        <w:tabs>
          <w:tab w:val="left" w:pos="1095"/>
        </w:tabs>
        <w:spacing w:line="274" w:lineRule="exact"/>
        <w:ind w:left="740" w:firstLine="0"/>
      </w:pPr>
    </w:p>
    <w:p w:rsidR="002E5864" w:rsidRDefault="00632761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1105"/>
        </w:tabs>
        <w:spacing w:before="0" w:after="28" w:line="230" w:lineRule="exact"/>
        <w:ind w:left="20" w:firstLine="720"/>
      </w:pPr>
      <w:bookmarkStart w:id="12" w:name="bookmark14"/>
      <w:r>
        <w:t>Требования к контроллеру сбора и передачи данных</w:t>
      </w:r>
      <w:bookmarkEnd w:id="12"/>
    </w:p>
    <w:p w:rsidR="002E5864" w:rsidRDefault="00632761">
      <w:pPr>
        <w:pStyle w:val="2"/>
        <w:shd w:val="clear" w:color="auto" w:fill="auto"/>
        <w:spacing w:line="274" w:lineRule="exact"/>
        <w:ind w:left="20" w:right="20" w:firstLine="720"/>
      </w:pPr>
      <w:bookmarkStart w:id="13" w:name="bookmark15"/>
      <w:r>
        <w:t>Контроллер сбора и передачи данных должен удовлетворять следующим основным требованиям и обеспечивать:</w:t>
      </w:r>
      <w:bookmarkEnd w:id="13"/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0"/>
        </w:tabs>
        <w:spacing w:line="274" w:lineRule="exact"/>
        <w:ind w:left="20" w:firstLine="720"/>
      </w:pPr>
      <w:r>
        <w:t>Ведения архива считанных данных измерений.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100"/>
        </w:tabs>
        <w:spacing w:line="274" w:lineRule="exact"/>
        <w:ind w:left="1100" w:right="20"/>
      </w:pPr>
      <w:r>
        <w:t xml:space="preserve">Обмена данными с системой сбора данных производимого по </w:t>
      </w:r>
      <w:r>
        <w:rPr>
          <w:lang w:val="en-US"/>
        </w:rPr>
        <w:t>Ethernet</w:t>
      </w:r>
      <w:proofErr w:type="gramStart"/>
      <w:r>
        <w:t>и</w:t>
      </w:r>
      <w:proofErr w:type="gramEnd"/>
      <w:r>
        <w:t xml:space="preserve">/или </w:t>
      </w:r>
      <w:r>
        <w:rPr>
          <w:lang w:val="en-US"/>
        </w:rPr>
        <w:t>GSM</w:t>
      </w:r>
      <w:r w:rsidRPr="00BD4908">
        <w:t>/</w:t>
      </w:r>
      <w:r>
        <w:rPr>
          <w:lang w:val="en-US"/>
        </w:rPr>
        <w:t>GPRS</w:t>
      </w:r>
      <w:r w:rsidRPr="00BD4908">
        <w:t>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0"/>
        </w:tabs>
        <w:spacing w:line="274" w:lineRule="exact"/>
        <w:ind w:left="1100" w:right="20"/>
      </w:pPr>
      <w:r>
        <w:t xml:space="preserve">Количество программируемых цифровых интерфейсов </w:t>
      </w:r>
      <w:r>
        <w:rPr>
          <w:lang w:val="en-US"/>
        </w:rPr>
        <w:t>RS</w:t>
      </w:r>
      <w:r w:rsidRPr="00BD4908">
        <w:t>-232/</w:t>
      </w:r>
      <w:r>
        <w:rPr>
          <w:lang w:val="en-US"/>
        </w:rPr>
        <w:t>RS</w:t>
      </w:r>
      <w:r w:rsidRPr="00BD4908">
        <w:t xml:space="preserve">-485 </w:t>
      </w:r>
      <w:r>
        <w:t xml:space="preserve">не </w:t>
      </w:r>
      <w:r w:rsidR="0012597C">
        <w:t>менее</w:t>
      </w:r>
      <w:r>
        <w:t xml:space="preserve"> одного.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0"/>
        </w:tabs>
        <w:spacing w:line="274" w:lineRule="exact"/>
        <w:ind w:left="20" w:firstLine="720"/>
      </w:pPr>
      <w:r>
        <w:t>Иметь энергонезависимую память.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100"/>
        </w:tabs>
        <w:spacing w:line="274" w:lineRule="exact"/>
        <w:ind w:left="1100" w:right="20"/>
      </w:pPr>
      <w:r>
        <w:t>Сохранность конфигурационных параметров без напряжения питания не менее 5 лет.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590"/>
        </w:tabs>
        <w:spacing w:line="274" w:lineRule="exact"/>
        <w:ind w:left="240" w:firstLine="0"/>
        <w:jc w:val="center"/>
      </w:pPr>
      <w:r>
        <w:t>Иметь возможность дистанционной загрузки программного обеспечения.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0"/>
        </w:tabs>
        <w:spacing w:line="274" w:lineRule="exact"/>
        <w:ind w:left="1100" w:right="20"/>
      </w:pPr>
      <w:r>
        <w:t>Иметь защиту от несанкционированного доступа кожухом, пломбой, системой паролей разного уровня доступа.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100"/>
        </w:tabs>
        <w:spacing w:line="274" w:lineRule="exact"/>
        <w:ind w:left="20" w:firstLine="720"/>
      </w:pPr>
      <w:r>
        <w:t>Самодиагностику.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110"/>
        </w:tabs>
        <w:spacing w:after="215" w:line="274" w:lineRule="exact"/>
        <w:ind w:left="1100" w:right="20"/>
      </w:pPr>
      <w:r>
        <w:t>Размещение, как на стандартных панелях, так и в шкафах навесного настенного монтажа.</w:t>
      </w:r>
    </w:p>
    <w:p w:rsidR="002E5864" w:rsidRDefault="00632761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1105"/>
        </w:tabs>
        <w:spacing w:before="0" w:after="23" w:line="230" w:lineRule="exact"/>
        <w:ind w:left="20" w:firstLine="720"/>
      </w:pPr>
      <w:bookmarkStart w:id="14" w:name="bookmark16"/>
      <w:r>
        <w:t xml:space="preserve">Требования к пассивному фильтру для </w:t>
      </w:r>
      <w:r>
        <w:rPr>
          <w:lang w:val="en-US"/>
        </w:rPr>
        <w:t>PLC</w:t>
      </w:r>
      <w:bookmarkEnd w:id="14"/>
    </w:p>
    <w:p w:rsidR="002E5864" w:rsidRDefault="00632761">
      <w:pPr>
        <w:pStyle w:val="2"/>
        <w:shd w:val="clear" w:color="auto" w:fill="auto"/>
        <w:spacing w:line="274" w:lineRule="exact"/>
        <w:ind w:left="20" w:right="20" w:firstLine="720"/>
      </w:pPr>
      <w:bookmarkStart w:id="15" w:name="bookmark17"/>
      <w:r>
        <w:t xml:space="preserve">Пассивный фильтр для </w:t>
      </w:r>
      <w:proofErr w:type="gramStart"/>
      <w:r>
        <w:rPr>
          <w:lang w:val="en-US"/>
        </w:rPr>
        <w:t>PLC</w:t>
      </w:r>
      <w:proofErr w:type="gramEnd"/>
      <w:r>
        <w:t>должен удовлетворять следующим основным требованиям и обеспечивать:</w:t>
      </w:r>
      <w:bookmarkEnd w:id="15"/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100"/>
        </w:tabs>
        <w:spacing w:line="274" w:lineRule="exact"/>
        <w:ind w:left="1100" w:right="20"/>
      </w:pPr>
      <w:r>
        <w:t>Объединение одноименных фаз фидеров, с целью приема информации с электросчетчиков, присоединенных к другой шине.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5"/>
        </w:tabs>
        <w:spacing w:line="274" w:lineRule="exact"/>
        <w:ind w:left="20" w:firstLine="720"/>
      </w:pPr>
      <w:r>
        <w:t>Диапазон</w:t>
      </w:r>
      <w:r w:rsidR="007E440B">
        <w:t xml:space="preserve"> рабочей температурой -40.. .+55</w:t>
      </w:r>
      <w:r>
        <w:rPr>
          <w:vertAlign w:val="superscript"/>
        </w:rPr>
        <w:t>о</w:t>
      </w:r>
      <w:r>
        <w:t>С.</w:t>
      </w:r>
    </w:p>
    <w:p w:rsidR="007E440B" w:rsidRDefault="007E440B" w:rsidP="007E440B">
      <w:pPr>
        <w:pStyle w:val="2"/>
        <w:shd w:val="clear" w:color="auto" w:fill="auto"/>
        <w:tabs>
          <w:tab w:val="left" w:pos="1095"/>
        </w:tabs>
        <w:spacing w:line="274" w:lineRule="exact"/>
        <w:ind w:left="740" w:firstLine="0"/>
      </w:pPr>
    </w:p>
    <w:p w:rsidR="002E5864" w:rsidRDefault="00632761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1105"/>
        </w:tabs>
        <w:spacing w:before="0" w:after="23" w:line="230" w:lineRule="exact"/>
        <w:ind w:left="20" w:firstLine="720"/>
      </w:pPr>
      <w:bookmarkStart w:id="16" w:name="bookmark19"/>
      <w:r>
        <w:t>Требования к этажному щиту</w:t>
      </w:r>
      <w:bookmarkEnd w:id="16"/>
    </w:p>
    <w:p w:rsidR="002E5864" w:rsidRDefault="00632761">
      <w:pPr>
        <w:pStyle w:val="2"/>
        <w:shd w:val="clear" w:color="auto" w:fill="auto"/>
        <w:spacing w:line="274" w:lineRule="exact"/>
        <w:ind w:left="20" w:right="20" w:firstLine="720"/>
      </w:pPr>
      <w:r>
        <w:t>Щит этажный должен удовлетворять следующим основным требованиям и обеспечивать:</w:t>
      </w:r>
    </w:p>
    <w:p w:rsidR="002E5864" w:rsidRDefault="007E440B">
      <w:pPr>
        <w:pStyle w:val="2"/>
        <w:numPr>
          <w:ilvl w:val="0"/>
          <w:numId w:val="3"/>
        </w:numPr>
        <w:shd w:val="clear" w:color="auto" w:fill="auto"/>
        <w:tabs>
          <w:tab w:val="left" w:pos="1090"/>
        </w:tabs>
        <w:spacing w:line="274" w:lineRule="exact"/>
        <w:ind w:left="20" w:firstLine="720"/>
      </w:pPr>
      <w:r>
        <w:t xml:space="preserve">Корпус щита </w:t>
      </w:r>
      <w:r w:rsidR="0012597C">
        <w:t>металлический</w:t>
      </w:r>
      <w:r w:rsidR="00632761">
        <w:t>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110"/>
        </w:tabs>
        <w:spacing w:line="274" w:lineRule="exact"/>
        <w:ind w:left="20" w:firstLine="720"/>
      </w:pPr>
      <w:proofErr w:type="gramStart"/>
      <w:r>
        <w:t>Разделен</w:t>
      </w:r>
      <w:proofErr w:type="gramEnd"/>
      <w:r>
        <w:t xml:space="preserve"> на три отсека:</w:t>
      </w:r>
    </w:p>
    <w:p w:rsidR="002E5864" w:rsidRDefault="00632761">
      <w:pPr>
        <w:pStyle w:val="2"/>
        <w:numPr>
          <w:ilvl w:val="0"/>
          <w:numId w:val="5"/>
        </w:numPr>
        <w:shd w:val="clear" w:color="auto" w:fill="auto"/>
        <w:tabs>
          <w:tab w:val="left" w:pos="2186"/>
        </w:tabs>
        <w:spacing w:line="274" w:lineRule="exact"/>
        <w:ind w:left="2180" w:right="20" w:hanging="340"/>
        <w:jc w:val="both"/>
      </w:pPr>
      <w:r>
        <w:t>для счетчиков электроэнергии на каждую квартиру;</w:t>
      </w:r>
    </w:p>
    <w:p w:rsidR="002E5864" w:rsidRDefault="00632761">
      <w:pPr>
        <w:pStyle w:val="2"/>
        <w:numPr>
          <w:ilvl w:val="0"/>
          <w:numId w:val="5"/>
        </w:numPr>
        <w:shd w:val="clear" w:color="auto" w:fill="auto"/>
        <w:tabs>
          <w:tab w:val="left" w:pos="2186"/>
        </w:tabs>
        <w:spacing w:line="274" w:lineRule="exact"/>
        <w:ind w:left="2180" w:right="20" w:hanging="340"/>
        <w:jc w:val="both"/>
      </w:pPr>
      <w:r>
        <w:t>для установки распределительного и защитного оборудования (автоматические выключатели, УЗО, дифференциальные автоматы, ограничители перенапряжения);</w:t>
      </w:r>
    </w:p>
    <w:p w:rsidR="002E5864" w:rsidRDefault="00632761">
      <w:pPr>
        <w:pStyle w:val="2"/>
        <w:numPr>
          <w:ilvl w:val="0"/>
          <w:numId w:val="5"/>
        </w:numPr>
        <w:shd w:val="clear" w:color="auto" w:fill="auto"/>
        <w:tabs>
          <w:tab w:val="left" w:pos="2166"/>
        </w:tabs>
        <w:spacing w:line="274" w:lineRule="exact"/>
        <w:ind w:left="2180" w:right="40"/>
      </w:pPr>
      <w:r>
        <w:t>для устройств, используемых при производстве слаботочных систем (отсек снабжен перфолентами для удобства и надежности монтажа).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0"/>
        </w:tabs>
        <w:spacing w:line="274" w:lineRule="exact"/>
        <w:ind w:left="1100" w:right="40"/>
        <w:jc w:val="both"/>
      </w:pPr>
      <w:r>
        <w:t>Ниша для установки общего магистрального выключателя, выключателей ВН или модульных рубильников.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0"/>
        </w:tabs>
        <w:spacing w:line="274" w:lineRule="exact"/>
        <w:ind w:left="1100" w:right="40"/>
        <w:jc w:val="both"/>
      </w:pPr>
      <w:r>
        <w:t xml:space="preserve">Внутри распределительного шкафа установлены рейки для установки модульного оборудования, и элементы для установки шин заземления и </w:t>
      </w:r>
      <w:proofErr w:type="spellStart"/>
      <w:r>
        <w:t>нейтрали</w:t>
      </w:r>
      <w:proofErr w:type="spellEnd"/>
      <w:proofErr w:type="gramStart"/>
      <w:r>
        <w:rPr>
          <w:lang w:val="en-US"/>
        </w:rPr>
        <w:t>N</w:t>
      </w:r>
      <w:proofErr w:type="gramEnd"/>
      <w:r>
        <w:t xml:space="preserve">и </w:t>
      </w:r>
      <w:r>
        <w:rPr>
          <w:lang w:val="en-US"/>
        </w:rPr>
        <w:t>PE</w:t>
      </w:r>
      <w:r w:rsidRPr="00BD4908">
        <w:t>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100"/>
        </w:tabs>
        <w:spacing w:line="274" w:lineRule="exact"/>
        <w:ind w:left="20" w:firstLine="720"/>
        <w:jc w:val="both"/>
      </w:pPr>
      <w:r>
        <w:t>Способ установки щита: встраиваемый в нишу.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100"/>
        </w:tabs>
        <w:spacing w:line="274" w:lineRule="exact"/>
        <w:ind w:left="20" w:firstLine="720"/>
        <w:jc w:val="both"/>
      </w:pPr>
      <w:r>
        <w:t xml:space="preserve">Тип покрытия и цвет щита: порошковая шагрень </w:t>
      </w:r>
      <w:proofErr w:type="spellStart"/>
      <w:r>
        <w:rPr>
          <w:lang w:val="en-US"/>
        </w:rPr>
        <w:t>RAl</w:t>
      </w:r>
      <w:proofErr w:type="spellEnd"/>
      <w:r>
        <w:t>7035.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100"/>
        </w:tabs>
        <w:spacing w:line="274" w:lineRule="exact"/>
        <w:ind w:left="20" w:firstLine="720"/>
        <w:jc w:val="both"/>
      </w:pPr>
      <w:r>
        <w:t xml:space="preserve">Степень защиты корпуса: </w:t>
      </w:r>
      <w:r>
        <w:rPr>
          <w:lang w:val="en-US"/>
        </w:rPr>
        <w:t>IP30.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0"/>
        </w:tabs>
        <w:spacing w:line="274" w:lineRule="exact"/>
        <w:ind w:left="20" w:firstLine="720"/>
        <w:jc w:val="both"/>
      </w:pPr>
      <w:r>
        <w:t>Максимальный угол открытия шкафа: 105°.</w:t>
      </w:r>
    </w:p>
    <w:p w:rsidR="007E440B" w:rsidRDefault="007E440B" w:rsidP="007E440B">
      <w:pPr>
        <w:pStyle w:val="2"/>
        <w:shd w:val="clear" w:color="auto" w:fill="auto"/>
        <w:tabs>
          <w:tab w:val="left" w:pos="1090"/>
        </w:tabs>
        <w:spacing w:line="274" w:lineRule="exact"/>
        <w:ind w:left="740" w:firstLine="0"/>
        <w:jc w:val="both"/>
      </w:pPr>
    </w:p>
    <w:p w:rsidR="002E5864" w:rsidRDefault="00632761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1105"/>
        </w:tabs>
        <w:spacing w:before="0" w:after="23" w:line="230" w:lineRule="exact"/>
        <w:ind w:left="20" w:firstLine="720"/>
        <w:jc w:val="both"/>
      </w:pPr>
      <w:bookmarkStart w:id="17" w:name="bookmark20"/>
      <w:r>
        <w:t>Требования к шкафу связи</w:t>
      </w:r>
      <w:bookmarkEnd w:id="17"/>
    </w:p>
    <w:p w:rsidR="002E5864" w:rsidRDefault="00632761">
      <w:pPr>
        <w:pStyle w:val="2"/>
        <w:shd w:val="clear" w:color="auto" w:fill="auto"/>
        <w:spacing w:line="274" w:lineRule="exact"/>
        <w:ind w:left="20" w:right="40" w:firstLine="720"/>
        <w:jc w:val="both"/>
      </w:pPr>
      <w:bookmarkStart w:id="18" w:name="bookmark21"/>
      <w:r>
        <w:t>Шкаф связи должен удовлетворять следующим основным требованиям и обеспечивать:</w:t>
      </w:r>
      <w:bookmarkEnd w:id="18"/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5"/>
        </w:tabs>
        <w:spacing w:line="274" w:lineRule="exact"/>
        <w:ind w:left="1100" w:right="40"/>
        <w:jc w:val="both"/>
      </w:pPr>
      <w:r>
        <w:t>Для крепления оборудования внутри шкафа должны быть предусмотрены монтажные панели.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5"/>
        </w:tabs>
        <w:spacing w:line="274" w:lineRule="exact"/>
        <w:ind w:left="1100" w:right="40"/>
        <w:jc w:val="both"/>
      </w:pPr>
      <w:r>
        <w:lastRenderedPageBreak/>
        <w:t>Должны быть предусмотрены меры по защите оборудования, находящегося внутри шкафа (оболочкой), от проникновения в шкаф твердых предметов (включая защиту людей от доступа к опасным частям изделий) и от проникновения воды.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0"/>
        </w:tabs>
        <w:spacing w:line="274" w:lineRule="exact"/>
        <w:ind w:left="1100" w:right="40"/>
        <w:jc w:val="both"/>
      </w:pPr>
      <w:r>
        <w:t>Передняя дверь может быть сплошной металлической или со стандартным (комплектуемым заводом изготовителем) смотровым окном.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5"/>
        </w:tabs>
        <w:spacing w:line="274" w:lineRule="exact"/>
        <w:ind w:left="1100" w:right="40"/>
        <w:jc w:val="both"/>
      </w:pPr>
      <w:r>
        <w:t>Дверь должна закрываться стандартным (комплектуемым заводом изготовителем) замком.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0"/>
        </w:tabs>
        <w:spacing w:line="274" w:lineRule="exact"/>
        <w:ind w:left="1100" w:right="40"/>
        <w:jc w:val="both"/>
      </w:pPr>
      <w:r>
        <w:t>При открывании передних дверей должны быть предусмотрены фиксаторы, с углом раскрытия не менее 110°.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100"/>
        </w:tabs>
        <w:spacing w:line="274" w:lineRule="exact"/>
        <w:ind w:left="1100" w:right="40"/>
        <w:jc w:val="both"/>
      </w:pPr>
      <w:r>
        <w:t>Соблюдение правильного расположения аппаратов по допустимым уровням их размещения;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5"/>
        </w:tabs>
        <w:spacing w:line="274" w:lineRule="exact"/>
        <w:ind w:left="1100" w:right="40"/>
        <w:jc w:val="both"/>
      </w:pPr>
      <w:r>
        <w:t>Удобство эксплуатации устройств и оборудования оперативным, ремонтным и наладочным персоналом.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5"/>
        </w:tabs>
        <w:spacing w:after="215" w:line="274" w:lineRule="exact"/>
        <w:ind w:left="1100" w:right="40"/>
        <w:jc w:val="both"/>
      </w:pPr>
      <w:r>
        <w:t xml:space="preserve">Для прокладки проводов и жил кабелей использовать </w:t>
      </w:r>
      <w:proofErr w:type="spellStart"/>
      <w:proofErr w:type="gramStart"/>
      <w:r>
        <w:t>кабель-каналы</w:t>
      </w:r>
      <w:proofErr w:type="spellEnd"/>
      <w:proofErr w:type="gramEnd"/>
      <w:r>
        <w:t xml:space="preserve"> и (или) жгуты.</w:t>
      </w:r>
    </w:p>
    <w:p w:rsidR="002E5864" w:rsidRDefault="00632761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985"/>
        </w:tabs>
        <w:spacing w:before="0" w:after="23" w:line="230" w:lineRule="exact"/>
        <w:ind w:left="20" w:firstLine="720"/>
        <w:jc w:val="both"/>
      </w:pPr>
      <w:bookmarkStart w:id="19" w:name="bookmark22"/>
      <w:r>
        <w:t>Требования к каналам связи</w:t>
      </w:r>
      <w:bookmarkEnd w:id="19"/>
    </w:p>
    <w:p w:rsidR="002E5864" w:rsidRDefault="00632761">
      <w:pPr>
        <w:pStyle w:val="2"/>
        <w:shd w:val="clear" w:color="auto" w:fill="auto"/>
        <w:spacing w:line="274" w:lineRule="exact"/>
        <w:ind w:left="20" w:right="40" w:firstLine="720"/>
        <w:jc w:val="both"/>
      </w:pPr>
      <w:bookmarkStart w:id="20" w:name="bookmark23"/>
      <w:r>
        <w:t>Каналы связи, используемые для организации АСКУЭ, могут быть построены на основе цифровых, аналоговых, спутниковых или сотовых систем связи. Каналы связи должны обеспечивать возможность установления прямого и непрерывного соединения между АСКУЭ и Центром сбора данных.</w:t>
      </w:r>
      <w:bookmarkEnd w:id="20"/>
    </w:p>
    <w:p w:rsidR="002E5864" w:rsidRDefault="00632761">
      <w:pPr>
        <w:pStyle w:val="2"/>
        <w:shd w:val="clear" w:color="auto" w:fill="auto"/>
        <w:spacing w:after="215" w:line="274" w:lineRule="exact"/>
        <w:ind w:left="20" w:right="40" w:firstLine="720"/>
        <w:jc w:val="both"/>
      </w:pPr>
      <w:bookmarkStart w:id="21" w:name="bookmark24"/>
      <w:r>
        <w:t xml:space="preserve">Каналы связи должны быть постоянно подключены к АСКУЭ, не допускается их использование для иных целей. АСКУЭ должна иметь основной широкополосный канал для доступа в интернет и резервный </w:t>
      </w:r>
      <w:r>
        <w:rPr>
          <w:lang w:val="en-US"/>
        </w:rPr>
        <w:t>GSM</w:t>
      </w:r>
      <w:r w:rsidRPr="00BD4908">
        <w:t>/</w:t>
      </w:r>
      <w:proofErr w:type="gramStart"/>
      <w:r>
        <w:rPr>
          <w:lang w:val="en-US"/>
        </w:rPr>
        <w:t>GPRS</w:t>
      </w:r>
      <w:proofErr w:type="gramEnd"/>
      <w:r>
        <w:t>канал связи вне зависимости от технического решения.</w:t>
      </w:r>
      <w:bookmarkEnd w:id="21"/>
    </w:p>
    <w:p w:rsidR="002E5864" w:rsidRDefault="00632761">
      <w:pPr>
        <w:pStyle w:val="13"/>
        <w:keepNext/>
        <w:keepLines/>
        <w:numPr>
          <w:ilvl w:val="1"/>
          <w:numId w:val="2"/>
        </w:numPr>
        <w:shd w:val="clear" w:color="auto" w:fill="auto"/>
        <w:tabs>
          <w:tab w:val="left" w:pos="1105"/>
        </w:tabs>
        <w:spacing w:before="0" w:after="23" w:line="230" w:lineRule="exact"/>
        <w:ind w:left="20" w:firstLine="720"/>
        <w:jc w:val="both"/>
      </w:pPr>
      <w:bookmarkStart w:id="22" w:name="bookmark25"/>
      <w:r>
        <w:t>Требования к основному каналу связи</w:t>
      </w:r>
      <w:bookmarkEnd w:id="22"/>
    </w:p>
    <w:p w:rsidR="002E5864" w:rsidRDefault="00632761">
      <w:pPr>
        <w:pStyle w:val="2"/>
        <w:shd w:val="clear" w:color="auto" w:fill="auto"/>
        <w:spacing w:line="274" w:lineRule="exact"/>
        <w:ind w:left="20" w:right="40" w:firstLine="720"/>
        <w:jc w:val="both"/>
      </w:pPr>
      <w:r>
        <w:t>Основной канал связи должен удовлетворять следующим основным требованиям и обеспечивать: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0"/>
        </w:tabs>
        <w:spacing w:line="274" w:lineRule="exact"/>
        <w:ind w:left="20" w:firstLine="720"/>
        <w:jc w:val="both"/>
      </w:pPr>
      <w:r>
        <w:t xml:space="preserve">Иметь внешний статический </w:t>
      </w:r>
      <w:proofErr w:type="gramStart"/>
      <w:r>
        <w:rPr>
          <w:lang w:val="en-US"/>
        </w:rPr>
        <w:t>IP</w:t>
      </w:r>
      <w:proofErr w:type="gramEnd"/>
      <w:r>
        <w:t>адрес и порт.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090"/>
        </w:tabs>
        <w:spacing w:line="274" w:lineRule="exact"/>
        <w:ind w:left="20" w:firstLine="720"/>
        <w:jc w:val="both"/>
      </w:pPr>
      <w:r>
        <w:t>Быть предоплаченным на два года вперед.</w:t>
      </w:r>
    </w:p>
    <w:p w:rsidR="002E5864" w:rsidRDefault="00632761">
      <w:pPr>
        <w:pStyle w:val="13"/>
        <w:keepNext/>
        <w:keepLines/>
        <w:numPr>
          <w:ilvl w:val="1"/>
          <w:numId w:val="2"/>
        </w:numPr>
        <w:shd w:val="clear" w:color="auto" w:fill="auto"/>
        <w:tabs>
          <w:tab w:val="left" w:pos="1125"/>
        </w:tabs>
        <w:spacing w:before="0" w:after="23" w:line="230" w:lineRule="exact"/>
        <w:ind w:left="20" w:firstLine="740"/>
      </w:pPr>
      <w:bookmarkStart w:id="23" w:name="bookmark26"/>
      <w:bookmarkStart w:id="24" w:name="bookmark27"/>
      <w:r>
        <w:t>Требования к резервному каналу связи</w:t>
      </w:r>
      <w:bookmarkEnd w:id="23"/>
      <w:bookmarkEnd w:id="24"/>
    </w:p>
    <w:p w:rsidR="002E5864" w:rsidRDefault="00632761">
      <w:pPr>
        <w:pStyle w:val="2"/>
        <w:shd w:val="clear" w:color="auto" w:fill="auto"/>
        <w:spacing w:line="274" w:lineRule="exact"/>
        <w:ind w:left="20" w:right="280" w:firstLine="740"/>
      </w:pPr>
      <w:r>
        <w:t>Резервный канал связи должен удовлетворять следующим основным требованиям и обеспечивать: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110"/>
        </w:tabs>
        <w:spacing w:line="274" w:lineRule="exact"/>
        <w:ind w:left="20" w:firstLine="740"/>
      </w:pPr>
      <w:r>
        <w:t xml:space="preserve">Работу в сетях </w:t>
      </w:r>
      <w:r>
        <w:rPr>
          <w:lang w:val="en-US"/>
        </w:rPr>
        <w:t>GSM</w:t>
      </w:r>
      <w:r w:rsidRPr="00BD4908">
        <w:t>/</w:t>
      </w:r>
      <w:r>
        <w:rPr>
          <w:lang w:val="en-US"/>
        </w:rPr>
        <w:t>GPRS</w:t>
      </w:r>
      <w:r w:rsidRPr="00BD4908">
        <w:t>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110"/>
        </w:tabs>
        <w:spacing w:line="274" w:lineRule="exact"/>
        <w:ind w:left="20" w:firstLine="740"/>
      </w:pPr>
      <w:r>
        <w:t xml:space="preserve">Иметь внешний статический </w:t>
      </w:r>
      <w:proofErr w:type="gramStart"/>
      <w:r>
        <w:rPr>
          <w:lang w:val="en-US"/>
        </w:rPr>
        <w:t>IP</w:t>
      </w:r>
      <w:proofErr w:type="gramEnd"/>
      <w:r>
        <w:t>адрес и порт.</w:t>
      </w:r>
    </w:p>
    <w:p w:rsidR="002E5864" w:rsidRDefault="00632761">
      <w:pPr>
        <w:pStyle w:val="2"/>
        <w:numPr>
          <w:ilvl w:val="0"/>
          <w:numId w:val="3"/>
        </w:numPr>
        <w:shd w:val="clear" w:color="auto" w:fill="auto"/>
        <w:tabs>
          <w:tab w:val="left" w:pos="1110"/>
        </w:tabs>
        <w:spacing w:after="155" w:line="274" w:lineRule="exact"/>
        <w:ind w:left="20" w:firstLine="740"/>
      </w:pPr>
      <w:bookmarkStart w:id="25" w:name="bookmark28"/>
      <w:r>
        <w:t>Быть предоплаченным на два года вперед.</w:t>
      </w:r>
      <w:bookmarkEnd w:id="25"/>
    </w:p>
    <w:p w:rsidR="002E5864" w:rsidRDefault="00632761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240"/>
        </w:tabs>
        <w:spacing w:before="0" w:after="23" w:line="230" w:lineRule="exact"/>
        <w:ind w:right="280" w:firstLine="0"/>
        <w:jc w:val="right"/>
      </w:pPr>
      <w:bookmarkStart w:id="26" w:name="bookmark29"/>
      <w:r>
        <w:t>Требования к подключению к программному комплексу АО «</w:t>
      </w:r>
      <w:proofErr w:type="spellStart"/>
      <w:r>
        <w:t>Астана-РЭК</w:t>
      </w:r>
      <w:proofErr w:type="spellEnd"/>
      <w:r>
        <w:t>»:</w:t>
      </w:r>
      <w:bookmarkEnd w:id="26"/>
    </w:p>
    <w:p w:rsidR="002E5864" w:rsidRDefault="00632761">
      <w:pPr>
        <w:pStyle w:val="2"/>
        <w:numPr>
          <w:ilvl w:val="0"/>
          <w:numId w:val="6"/>
        </w:numPr>
        <w:shd w:val="clear" w:color="auto" w:fill="auto"/>
        <w:tabs>
          <w:tab w:val="left" w:pos="1206"/>
        </w:tabs>
        <w:spacing w:line="274" w:lineRule="exact"/>
        <w:ind w:left="20" w:right="280" w:firstLine="740"/>
      </w:pPr>
      <w:r>
        <w:t xml:space="preserve">Контроллер сбора и передачи данных должен </w:t>
      </w:r>
      <w:proofErr w:type="gramStart"/>
      <w:r>
        <w:t>строится</w:t>
      </w:r>
      <w:proofErr w:type="gramEnd"/>
      <w:r>
        <w:t xml:space="preserve"> по модульному принципу, обеспечивающему возможность оптимальной конфигурации устройств в конкретных проектных решениях АСКУЭ. Контроллеры должны позволять обращаться с верхнего уровня АСКУЭ к любому штатному параметру подключенного к контроллеру по цифровому интерфейсу счетчику, запросить этот параметр и передать его на верхний уровень АСКУЭ в формате протокола счетчика или формате унифицированного </w:t>
      </w:r>
      <w:proofErr w:type="spellStart"/>
      <w:r>
        <w:t>протокола</w:t>
      </w:r>
      <w:proofErr w:type="gramStart"/>
      <w:r>
        <w:t>.П</w:t>
      </w:r>
      <w:proofErr w:type="gramEnd"/>
      <w:r>
        <w:t>ри</w:t>
      </w:r>
      <w:proofErr w:type="spellEnd"/>
      <w:r>
        <w:t xml:space="preserve"> необходимости контроллер должен обеспечивать объединение в сеть с другими контроллерами по цифровому интерфейсу </w:t>
      </w:r>
      <w:r w:rsidRPr="00BD4908">
        <w:t>(</w:t>
      </w:r>
      <w:r>
        <w:rPr>
          <w:lang w:val="en-US"/>
        </w:rPr>
        <w:t>RS</w:t>
      </w:r>
      <w:r w:rsidRPr="00BD4908">
        <w:t>-485,</w:t>
      </w:r>
      <w:r w:rsidR="007E440B">
        <w:rPr>
          <w:lang w:val="en-US"/>
        </w:rPr>
        <w:t>CAN</w:t>
      </w:r>
      <w:r w:rsidR="007E440B" w:rsidRPr="007E440B">
        <w:t>,</w:t>
      </w:r>
      <w:r>
        <w:rPr>
          <w:lang w:val="en-US"/>
        </w:rPr>
        <w:t>Ethernet</w:t>
      </w:r>
      <w:r w:rsidRPr="00BD4908">
        <w:t>).</w:t>
      </w:r>
    </w:p>
    <w:p w:rsidR="002E5864" w:rsidRDefault="00632761">
      <w:pPr>
        <w:pStyle w:val="2"/>
        <w:numPr>
          <w:ilvl w:val="0"/>
          <w:numId w:val="6"/>
        </w:numPr>
        <w:shd w:val="clear" w:color="auto" w:fill="auto"/>
        <w:tabs>
          <w:tab w:val="left" w:pos="1230"/>
        </w:tabs>
        <w:spacing w:line="274" w:lineRule="exact"/>
        <w:ind w:left="20" w:right="280" w:firstLine="740"/>
      </w:pPr>
      <w:r>
        <w:t>Для подключения к системе АСКУЭ АО «Астана - РЭК» должна быть предоставлена следующая информация:</w:t>
      </w:r>
    </w:p>
    <w:p w:rsidR="002E5864" w:rsidRDefault="00632761">
      <w:pPr>
        <w:pStyle w:val="2"/>
        <w:numPr>
          <w:ilvl w:val="0"/>
          <w:numId w:val="7"/>
        </w:numPr>
        <w:shd w:val="clear" w:color="auto" w:fill="auto"/>
        <w:tabs>
          <w:tab w:val="left" w:pos="1019"/>
        </w:tabs>
        <w:spacing w:line="274" w:lineRule="exact"/>
        <w:ind w:left="20" w:firstLine="740"/>
      </w:pPr>
      <w:r>
        <w:t>Данные приборов учета:</w:t>
      </w:r>
    </w:p>
    <w:p w:rsidR="002E5864" w:rsidRDefault="00632761" w:rsidP="007E440B">
      <w:pPr>
        <w:pStyle w:val="2"/>
        <w:numPr>
          <w:ilvl w:val="0"/>
          <w:numId w:val="5"/>
        </w:numPr>
        <w:shd w:val="clear" w:color="auto" w:fill="auto"/>
        <w:tabs>
          <w:tab w:val="left" w:pos="1430"/>
        </w:tabs>
        <w:spacing w:line="274" w:lineRule="exact"/>
        <w:ind w:left="1300" w:firstLine="0"/>
      </w:pPr>
      <w:r>
        <w:t>тип, заводской номер, год поверки, срок поверки.</w:t>
      </w:r>
    </w:p>
    <w:p w:rsidR="002E5864" w:rsidRDefault="00632761" w:rsidP="007E440B">
      <w:pPr>
        <w:pStyle w:val="2"/>
        <w:numPr>
          <w:ilvl w:val="0"/>
          <w:numId w:val="5"/>
        </w:numPr>
        <w:shd w:val="clear" w:color="auto" w:fill="auto"/>
        <w:tabs>
          <w:tab w:val="left" w:pos="1430"/>
        </w:tabs>
        <w:spacing w:line="274" w:lineRule="exact"/>
        <w:ind w:left="1300" w:firstLine="0"/>
      </w:pPr>
      <w:r>
        <w:t>адрес установки прибора учета (город, район, улица, дом, квартира)</w:t>
      </w:r>
    </w:p>
    <w:p w:rsidR="002E5864" w:rsidRDefault="00632761">
      <w:pPr>
        <w:pStyle w:val="2"/>
        <w:numPr>
          <w:ilvl w:val="0"/>
          <w:numId w:val="7"/>
        </w:numPr>
        <w:shd w:val="clear" w:color="auto" w:fill="auto"/>
        <w:tabs>
          <w:tab w:val="left" w:pos="1043"/>
        </w:tabs>
        <w:spacing w:line="274" w:lineRule="exact"/>
        <w:ind w:left="20" w:firstLine="740"/>
      </w:pPr>
      <w:r>
        <w:t>Данные места установки прибора учета и контроллера:</w:t>
      </w:r>
    </w:p>
    <w:p w:rsidR="002E5864" w:rsidRDefault="00632761">
      <w:pPr>
        <w:pStyle w:val="2"/>
        <w:numPr>
          <w:ilvl w:val="0"/>
          <w:numId w:val="5"/>
        </w:numPr>
        <w:shd w:val="clear" w:color="auto" w:fill="auto"/>
        <w:tabs>
          <w:tab w:val="left" w:pos="1430"/>
        </w:tabs>
        <w:spacing w:line="274" w:lineRule="exact"/>
        <w:ind w:left="1300" w:firstLine="0"/>
      </w:pPr>
      <w:r>
        <w:t>номер ТП или РП</w:t>
      </w:r>
    </w:p>
    <w:p w:rsidR="002E5864" w:rsidRDefault="00632761">
      <w:pPr>
        <w:pStyle w:val="2"/>
        <w:numPr>
          <w:ilvl w:val="0"/>
          <w:numId w:val="5"/>
        </w:numPr>
        <w:shd w:val="clear" w:color="auto" w:fill="auto"/>
        <w:tabs>
          <w:tab w:val="left" w:pos="1430"/>
        </w:tabs>
        <w:spacing w:line="274" w:lineRule="exact"/>
        <w:ind w:left="1300" w:firstLine="0"/>
      </w:pPr>
      <w:r>
        <w:lastRenderedPageBreak/>
        <w:t>адрес, наименование объекта</w:t>
      </w:r>
    </w:p>
    <w:p w:rsidR="002E5864" w:rsidRDefault="00632761">
      <w:pPr>
        <w:pStyle w:val="2"/>
        <w:numPr>
          <w:ilvl w:val="0"/>
          <w:numId w:val="5"/>
        </w:numPr>
        <w:shd w:val="clear" w:color="auto" w:fill="auto"/>
        <w:tabs>
          <w:tab w:val="left" w:pos="1430"/>
        </w:tabs>
        <w:spacing w:line="274" w:lineRule="exact"/>
        <w:ind w:left="1300" w:firstLine="0"/>
      </w:pPr>
      <w:r>
        <w:t>номер ячейки</w:t>
      </w:r>
    </w:p>
    <w:p w:rsidR="002E5864" w:rsidRDefault="00632761">
      <w:pPr>
        <w:pStyle w:val="2"/>
        <w:numPr>
          <w:ilvl w:val="0"/>
          <w:numId w:val="5"/>
        </w:numPr>
        <w:shd w:val="clear" w:color="auto" w:fill="auto"/>
        <w:tabs>
          <w:tab w:val="left" w:pos="1430"/>
        </w:tabs>
        <w:spacing w:line="274" w:lineRule="exact"/>
        <w:ind w:left="1300" w:firstLine="0"/>
      </w:pPr>
      <w:r>
        <w:t>номиналы трансформаторов тока и напряжения</w:t>
      </w:r>
    </w:p>
    <w:p w:rsidR="002E5864" w:rsidRDefault="00632761">
      <w:pPr>
        <w:pStyle w:val="2"/>
        <w:numPr>
          <w:ilvl w:val="0"/>
          <w:numId w:val="7"/>
        </w:numPr>
        <w:shd w:val="clear" w:color="auto" w:fill="auto"/>
        <w:tabs>
          <w:tab w:val="left" w:pos="1043"/>
        </w:tabs>
        <w:spacing w:line="274" w:lineRule="exact"/>
        <w:ind w:left="20" w:firstLine="740"/>
      </w:pPr>
      <w:r>
        <w:t>Файл конфигурации контроллера, установленного на объекте.</w:t>
      </w:r>
    </w:p>
    <w:sectPr w:rsidR="002E5864" w:rsidSect="00691FEA">
      <w:footerReference w:type="default" r:id="rId7"/>
      <w:pgSz w:w="11909" w:h="16838"/>
      <w:pgMar w:top="895" w:right="1149" w:bottom="1553" w:left="11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9D9" w:rsidRDefault="00DF19D9">
      <w:r>
        <w:separator/>
      </w:r>
    </w:p>
  </w:endnote>
  <w:endnote w:type="continuationSeparator" w:id="1">
    <w:p w:rsidR="00DF19D9" w:rsidRDefault="00DF1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864" w:rsidRDefault="007E1E8B">
    <w:pPr>
      <w:rPr>
        <w:sz w:val="2"/>
        <w:szCs w:val="2"/>
      </w:rPr>
    </w:pPr>
    <w:r w:rsidRPr="007E1E8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64.75pt;margin-top:779.65pt;width:450.85pt;height:19.5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" filled="f" stroked="f">
          <v:textbox style="mso-fit-shape-to-text:t" inset="0,0,0,0">
            <w:txbxContent>
              <w:p w:rsidR="002E5864" w:rsidRDefault="00632761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АО «АСТАНА-РЭК» «Технические требования к автоматизированной системе коммерческого учета </w:t>
                </w:r>
                <w:proofErr w:type="gramStart"/>
                <w:r>
                  <w:rPr>
                    <w:rStyle w:val="a7"/>
                  </w:rPr>
                  <w:t>для</w:t>
                </w:r>
                <w:proofErr w:type="gramEnd"/>
                <w:r>
                  <w:rPr>
                    <w:rStyle w:val="a7"/>
                  </w:rPr>
                  <w:t xml:space="preserve"> многоквартирного</w:t>
                </w:r>
              </w:p>
              <w:p w:rsidR="002E5864" w:rsidRDefault="00632761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жилого комплекса и трансформаторной подстанции»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9D9" w:rsidRDefault="00DF19D9"/>
  </w:footnote>
  <w:footnote w:type="continuationSeparator" w:id="1">
    <w:p w:rsidR="00DF19D9" w:rsidRDefault="00DF19D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C05"/>
    <w:multiLevelType w:val="multilevel"/>
    <w:tmpl w:val="2FEE2B8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057BC"/>
    <w:multiLevelType w:val="multilevel"/>
    <w:tmpl w:val="06729E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23CDA"/>
    <w:multiLevelType w:val="multilevel"/>
    <w:tmpl w:val="68701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AE3F3E"/>
    <w:multiLevelType w:val="multilevel"/>
    <w:tmpl w:val="C0423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194528"/>
    <w:multiLevelType w:val="multilevel"/>
    <w:tmpl w:val="C1101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F65BD2"/>
    <w:multiLevelType w:val="multilevel"/>
    <w:tmpl w:val="B38C6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373104"/>
    <w:multiLevelType w:val="multilevel"/>
    <w:tmpl w:val="339C6A0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E5864"/>
    <w:rsid w:val="00095CAC"/>
    <w:rsid w:val="000A50BC"/>
    <w:rsid w:val="0012597C"/>
    <w:rsid w:val="002E5864"/>
    <w:rsid w:val="003266C7"/>
    <w:rsid w:val="003A5309"/>
    <w:rsid w:val="00632761"/>
    <w:rsid w:val="00691FEA"/>
    <w:rsid w:val="00770AEE"/>
    <w:rsid w:val="007E1E8B"/>
    <w:rsid w:val="007E440B"/>
    <w:rsid w:val="00B76B5B"/>
    <w:rsid w:val="00BD4908"/>
    <w:rsid w:val="00DF19D9"/>
    <w:rsid w:val="00E36F03"/>
    <w:rsid w:val="00F96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1F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1FEA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691FE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90"/>
      <w:szCs w:val="90"/>
      <w:u w:val="none"/>
    </w:rPr>
  </w:style>
  <w:style w:type="character" w:customStyle="1" w:styleId="4Exact0">
    <w:name w:val="Основной текст (4) Exact"/>
    <w:basedOn w:val="4Exact"/>
    <w:rsid w:val="00691FE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90"/>
      <w:szCs w:val="90"/>
      <w:u w:val="none"/>
    </w:rPr>
  </w:style>
  <w:style w:type="character" w:customStyle="1" w:styleId="a4">
    <w:name w:val="Основной текст_"/>
    <w:basedOn w:val="a0"/>
    <w:link w:val="2"/>
    <w:rsid w:val="00691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691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_"/>
    <w:basedOn w:val="a0"/>
    <w:link w:val="21"/>
    <w:rsid w:val="00691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22">
    <w:name w:val="Основной текст (2)"/>
    <w:basedOn w:val="20"/>
    <w:rsid w:val="00691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basedOn w:val="a0"/>
    <w:link w:val="30"/>
    <w:rsid w:val="00691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39pt0pt">
    <w:name w:val="Основной текст (3) + 9 pt;Курсив;Интервал 0 pt"/>
    <w:basedOn w:val="3"/>
    <w:rsid w:val="00691F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9pt0pt0">
    <w:name w:val="Основной текст (3) + 9 pt;Интервал 0 pt"/>
    <w:basedOn w:val="3"/>
    <w:rsid w:val="00691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691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5">
    <w:name w:val="Основной текст (5)_"/>
    <w:basedOn w:val="a0"/>
    <w:link w:val="50"/>
    <w:rsid w:val="00691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51">
    <w:name w:val="Основной текст (5)"/>
    <w:basedOn w:val="5"/>
    <w:rsid w:val="00691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/>
    </w:rPr>
  </w:style>
  <w:style w:type="character" w:customStyle="1" w:styleId="23">
    <w:name w:val="Основной текст (2)"/>
    <w:basedOn w:val="20"/>
    <w:rsid w:val="00691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a5">
    <w:name w:val="Колонтитул_"/>
    <w:basedOn w:val="a0"/>
    <w:link w:val="a6"/>
    <w:rsid w:val="00691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sid w:val="00691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0">
    <w:name w:val="Оглавление 1 Знак"/>
    <w:basedOn w:val="a0"/>
    <w:link w:val="11"/>
    <w:rsid w:val="00691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_"/>
    <w:basedOn w:val="a0"/>
    <w:link w:val="13"/>
    <w:rsid w:val="00691F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4">
    <w:name w:val="Основной текст (4)"/>
    <w:basedOn w:val="a"/>
    <w:link w:val="4Exact"/>
    <w:rsid w:val="00691FEA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i/>
      <w:iCs/>
      <w:sz w:val="90"/>
      <w:szCs w:val="90"/>
    </w:rPr>
  </w:style>
  <w:style w:type="paragraph" w:customStyle="1" w:styleId="2">
    <w:name w:val="Основной текст2"/>
    <w:basedOn w:val="a"/>
    <w:link w:val="a4"/>
    <w:rsid w:val="00691FEA"/>
    <w:pPr>
      <w:shd w:val="clear" w:color="auto" w:fill="FFFFFF"/>
      <w:spacing w:line="259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691FEA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customStyle="1" w:styleId="30">
    <w:name w:val="Основной текст (3)"/>
    <w:basedOn w:val="a"/>
    <w:link w:val="3"/>
    <w:rsid w:val="00691FE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50">
    <w:name w:val="Основной текст (5)"/>
    <w:basedOn w:val="a"/>
    <w:link w:val="5"/>
    <w:rsid w:val="00691FEA"/>
    <w:pPr>
      <w:shd w:val="clear" w:color="auto" w:fill="FFFFFF"/>
      <w:spacing w:line="350" w:lineRule="exact"/>
      <w:jc w:val="center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a6">
    <w:name w:val="Колонтитул"/>
    <w:basedOn w:val="a"/>
    <w:link w:val="a5"/>
    <w:rsid w:val="00691FEA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11">
    <w:name w:val="toc 1"/>
    <w:basedOn w:val="a"/>
    <w:link w:val="10"/>
    <w:autoRedefine/>
    <w:rsid w:val="00691FEA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691FEA"/>
    <w:pPr>
      <w:shd w:val="clear" w:color="auto" w:fill="FFFFFF"/>
      <w:spacing w:before="7920" w:after="120" w:line="0" w:lineRule="atLeast"/>
      <w:ind w:hanging="36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90"/>
      <w:szCs w:val="90"/>
      <w:u w:val="none"/>
    </w:rPr>
  </w:style>
  <w:style w:type="character" w:customStyle="1" w:styleId="4Exact0">
    <w:name w:val="Основной текст (4) Exact"/>
    <w:basedOn w:val="4Exact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90"/>
      <w:szCs w:val="90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39pt0pt">
    <w:name w:val="Основной текст (3) + 9 pt;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9pt0pt0">
    <w:name w:val="Основной текст (3) + 9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0">
    <w:name w:val="Оглавление 1 Знак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i/>
      <w:iCs/>
      <w:sz w:val="90"/>
      <w:szCs w:val="90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59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50" w:lineRule="exact"/>
      <w:jc w:val="center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11">
    <w:name w:val="toc 1"/>
    <w:basedOn w:val="a"/>
    <w:link w:val="10"/>
    <w:autoRedefine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7920" w:after="120" w:line="0" w:lineRule="atLeast"/>
      <w:ind w:hanging="36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Технические требования к автоматизированной системе коммерческого учета коммунальных услуг для многоквартирного жилого комплекса</vt:lpstr>
    </vt:vector>
  </TitlesOfParts>
  <Company>SPecialiST RePack</Company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Технические требования к автоматизированной системе коммерческого учета коммунальных услуг для многоквартирного жилого комплекса</dc:title>
  <dc:creator>Admin</dc:creator>
  <cp:lastModifiedBy>DAVLETOV</cp:lastModifiedBy>
  <cp:revision>9</cp:revision>
  <cp:lastPrinted>2015-04-27T04:05:00Z</cp:lastPrinted>
  <dcterms:created xsi:type="dcterms:W3CDTF">2015-04-13T01:42:00Z</dcterms:created>
  <dcterms:modified xsi:type="dcterms:W3CDTF">2015-04-28T03:23:00Z</dcterms:modified>
</cp:coreProperties>
</file>